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66EA46" w14:textId="46827841" w:rsidR="00393B2C" w:rsidRPr="00393B2C" w:rsidRDefault="00393B2C" w:rsidP="00393B2C">
      <w:r w:rsidRPr="00393B2C">
        <w:t xml:space="preserve">March was a negative month. Interestingly, the year-to-date (i.e. Dec 31, </w:t>
      </w:r>
      <w:proofErr w:type="gramStart"/>
      <w:r w:rsidRPr="00393B2C">
        <w:t>2024</w:t>
      </w:r>
      <w:proofErr w:type="gramEnd"/>
      <w:r w:rsidRPr="00393B2C">
        <w:t xml:space="preserve"> to March 31, 2025) performance numbers have actually held up well. And looking back over the past two years, most portfolios have done relatively well - easily outperforming GICs - even though our natural inclination is look at our portfolio relative to its water mark (i.e. probably the February 28</w:t>
      </w:r>
      <w:r w:rsidRPr="00393B2C">
        <w:rPr>
          <w:vertAlign w:val="superscript"/>
        </w:rPr>
        <w:t>th</w:t>
      </w:r>
      <w:r w:rsidRPr="00393B2C">
        <w:t xml:space="preserve"> monthly report).</w:t>
      </w:r>
    </w:p>
    <w:p w14:paraId="54365931" w14:textId="77777777" w:rsidR="00393B2C" w:rsidRPr="00393B2C" w:rsidRDefault="00393B2C" w:rsidP="00393B2C">
      <w:r w:rsidRPr="00393B2C">
        <w:t xml:space="preserve">The markets continue to deal with a high level of uncertainty. We recognize that on any given day, some things are certain, e.g. the current price of a stock, the level of an index, etc.… </w:t>
      </w:r>
    </w:p>
    <w:p w14:paraId="199D2B29" w14:textId="164C3034" w:rsidR="00393B2C" w:rsidRPr="00393B2C" w:rsidRDefault="00393B2C" w:rsidP="00393B2C">
      <w:r w:rsidRPr="00393B2C">
        <w:t xml:space="preserve">Looking into the future, </w:t>
      </w:r>
      <w:r w:rsidRPr="00393B2C">
        <w:rPr>
          <w:u w:val="single"/>
        </w:rPr>
        <w:t>many things are uncertain</w:t>
      </w:r>
      <w:r w:rsidRPr="00393B2C">
        <w:t xml:space="preserve">. It just happens that our next-door </w:t>
      </w:r>
      <w:proofErr w:type="spellStart"/>
      <w:r w:rsidRPr="00393B2C">
        <w:t>neighbour’s</w:t>
      </w:r>
      <w:proofErr w:type="spellEnd"/>
      <w:r w:rsidRPr="00393B2C">
        <w:t xml:space="preserve"> trade policy is currently extremely uncertain. Economists and </w:t>
      </w:r>
      <w:proofErr w:type="gramStart"/>
      <w:r w:rsidRPr="00393B2C">
        <w:t>business people</w:t>
      </w:r>
      <w:proofErr w:type="gramEnd"/>
      <w:r w:rsidRPr="00393B2C">
        <w:t xml:space="preserve"> are finding it difficult to make projections. Individuals are also dealing with uncertainty, which might cause them to delay spending. This is all likely to cause an economic slowdown. By the end of the year though, the markets will have hopefully moved on from its justified current pre-occupation with tariffs to other major issues - some that could be more positive and some that are probably not even on our radar screen. Expect the unexpected. In less than two years from now, we are also certain that the U.S. will have held congressional elections. I would not be surprised to see the Democrats making political gains that would in turn help offset some of Trump’s </w:t>
      </w:r>
      <w:proofErr w:type="gramStart"/>
      <w:r w:rsidRPr="00393B2C">
        <w:t>heavy handed</w:t>
      </w:r>
      <w:proofErr w:type="gramEnd"/>
      <w:r w:rsidRPr="00393B2C">
        <w:t xml:space="preserve"> tactics. </w:t>
      </w:r>
    </w:p>
    <w:p w14:paraId="7B1D1BA8" w14:textId="03E20586" w:rsidR="00393B2C" w:rsidRPr="00393B2C" w:rsidRDefault="00393B2C" w:rsidP="00393B2C">
      <w:r w:rsidRPr="00393B2C">
        <w:t xml:space="preserve">Stepping out of my area of expertise for a moment, my sense is that U.S. political system allows the U.S. president to make several policy decisions without the immediate support of Congress, and that this is what is currently happening. I believe difficult, unpopular, and potentially dangerous decisions are being made early in the Trump presidency with the hope that these decisions and their consequences will largely be forgotten by the electorate once the 2026 congressional elections are held. I assume the Republican decision makers also hope other aspects of their economic policy are more well received later in </w:t>
      </w:r>
      <w:proofErr w:type="gramStart"/>
      <w:r w:rsidRPr="00393B2C">
        <w:t>2025 ,</w:t>
      </w:r>
      <w:proofErr w:type="gramEnd"/>
      <w:r w:rsidRPr="00393B2C">
        <w:t xml:space="preserve"> and in 2026. </w:t>
      </w:r>
      <w:proofErr w:type="gramStart"/>
      <w:r w:rsidRPr="00393B2C">
        <w:t>So</w:t>
      </w:r>
      <w:proofErr w:type="gramEnd"/>
      <w:r w:rsidRPr="00393B2C">
        <w:t xml:space="preserve"> it’s ‘broccoli now, dessert later’. Another parallel would be when a new CEO takes over after a company has had a difficult time. The immediate inclination of the new CEO is to ‘kitchen sink’ all the bad news early </w:t>
      </w:r>
      <w:proofErr w:type="gramStart"/>
      <w:r w:rsidRPr="00393B2C">
        <w:t>on ,</w:t>
      </w:r>
      <w:proofErr w:type="gramEnd"/>
      <w:r w:rsidRPr="00393B2C">
        <w:t xml:space="preserve"> blame it on the preceding CEO, and make tough decisions right at the outset (e.g. firings). Then down the road, this CEO has a better chance of looking good. </w:t>
      </w:r>
    </w:p>
    <w:p w14:paraId="6F6E0FE7" w14:textId="46672217" w:rsidR="00393B2C" w:rsidRPr="00393B2C" w:rsidRDefault="00393B2C" w:rsidP="00393B2C">
      <w:r w:rsidRPr="00393B2C">
        <w:t>One silver lining worthy of mention is that market interest rates have been moving down, which helps the fixed income part of balanced portfolios. And a likely slowdown in the economy might incentivize central banks to further decrease their rates. Trends towards greater decentralization and t</w:t>
      </w:r>
      <w:r>
        <w:t>a</w:t>
      </w:r>
      <w:r w:rsidRPr="00393B2C">
        <w:t xml:space="preserve">x cuts might also provide tailwinds for the economy. </w:t>
      </w:r>
    </w:p>
    <w:p w14:paraId="6C64FE03" w14:textId="77777777" w:rsidR="00393B2C" w:rsidRPr="00393B2C" w:rsidRDefault="00393B2C" w:rsidP="00393B2C">
      <w:r w:rsidRPr="00393B2C">
        <w:t xml:space="preserve">As I wrote last month, my overall advice remains to: </w:t>
      </w:r>
    </w:p>
    <w:p w14:paraId="7971A4E9" w14:textId="77777777" w:rsidR="00393B2C" w:rsidRPr="00393B2C" w:rsidRDefault="00393B2C" w:rsidP="00393B2C">
      <w:pPr>
        <w:numPr>
          <w:ilvl w:val="0"/>
          <w:numId w:val="1"/>
        </w:numPr>
      </w:pPr>
      <w:r w:rsidRPr="00393B2C">
        <w:t xml:space="preserve">Stay focused on your personal long-term investment objectives, time horizon, and risk tolerance. </w:t>
      </w:r>
    </w:p>
    <w:p w14:paraId="17D0672C" w14:textId="77777777" w:rsidR="00393B2C" w:rsidRPr="00393B2C" w:rsidRDefault="00393B2C" w:rsidP="00393B2C">
      <w:pPr>
        <w:numPr>
          <w:ilvl w:val="0"/>
          <w:numId w:val="1"/>
        </w:numPr>
      </w:pPr>
      <w:r w:rsidRPr="00393B2C">
        <w:t xml:space="preserve">To paraphrase the Serenity prayer, let us accept that uncertainty in the markets is a given, while dealing with what is certain. </w:t>
      </w:r>
    </w:p>
    <w:p w14:paraId="0CBB721B"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06783"/>
    <w:multiLevelType w:val="hybridMultilevel"/>
    <w:tmpl w:val="FABA5864"/>
    <w:lvl w:ilvl="0" w:tplc="5C1E7370">
      <w:start w:val="1"/>
      <w:numFmt w:val="decimal"/>
      <w:lvlText w:val="(%1)"/>
      <w:lvlJc w:val="left"/>
      <w:pPr>
        <w:ind w:left="825" w:hanging="465"/>
      </w:pPr>
      <w:rPr>
        <w:rFonts w:eastAsia="Calibri" w:cs="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03195538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3B2C"/>
    <w:rsid w:val="00102924"/>
    <w:rsid w:val="00393B2C"/>
    <w:rsid w:val="00405124"/>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444E9"/>
  <w15:chartTrackingRefBased/>
  <w15:docId w15:val="{CA858D5F-7844-4E4E-89D8-7D5EE688B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3B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93B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93B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93B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93B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93B2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93B2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93B2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93B2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3B2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93B2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93B2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93B2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93B2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93B2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93B2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93B2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93B2C"/>
    <w:rPr>
      <w:rFonts w:eastAsiaTheme="majorEastAsia" w:cstheme="majorBidi"/>
      <w:color w:val="272727" w:themeColor="text1" w:themeTint="D8"/>
    </w:rPr>
  </w:style>
  <w:style w:type="paragraph" w:styleId="Title">
    <w:name w:val="Title"/>
    <w:basedOn w:val="Normal"/>
    <w:next w:val="Normal"/>
    <w:link w:val="TitleChar"/>
    <w:uiPriority w:val="10"/>
    <w:qFormat/>
    <w:rsid w:val="00393B2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93B2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93B2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93B2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93B2C"/>
    <w:pPr>
      <w:spacing w:before="160"/>
      <w:jc w:val="center"/>
    </w:pPr>
    <w:rPr>
      <w:i/>
      <w:iCs/>
      <w:color w:val="404040" w:themeColor="text1" w:themeTint="BF"/>
    </w:rPr>
  </w:style>
  <w:style w:type="character" w:customStyle="1" w:styleId="QuoteChar">
    <w:name w:val="Quote Char"/>
    <w:basedOn w:val="DefaultParagraphFont"/>
    <w:link w:val="Quote"/>
    <w:uiPriority w:val="29"/>
    <w:rsid w:val="00393B2C"/>
    <w:rPr>
      <w:i/>
      <w:iCs/>
      <w:color w:val="404040" w:themeColor="text1" w:themeTint="BF"/>
    </w:rPr>
  </w:style>
  <w:style w:type="paragraph" w:styleId="ListParagraph">
    <w:name w:val="List Paragraph"/>
    <w:basedOn w:val="Normal"/>
    <w:uiPriority w:val="34"/>
    <w:qFormat/>
    <w:rsid w:val="00393B2C"/>
    <w:pPr>
      <w:ind w:left="720"/>
      <w:contextualSpacing/>
    </w:pPr>
  </w:style>
  <w:style w:type="character" w:styleId="IntenseEmphasis">
    <w:name w:val="Intense Emphasis"/>
    <w:basedOn w:val="DefaultParagraphFont"/>
    <w:uiPriority w:val="21"/>
    <w:qFormat/>
    <w:rsid w:val="00393B2C"/>
    <w:rPr>
      <w:i/>
      <w:iCs/>
      <w:color w:val="0F4761" w:themeColor="accent1" w:themeShade="BF"/>
    </w:rPr>
  </w:style>
  <w:style w:type="paragraph" w:styleId="IntenseQuote">
    <w:name w:val="Intense Quote"/>
    <w:basedOn w:val="Normal"/>
    <w:next w:val="Normal"/>
    <w:link w:val="IntenseQuoteChar"/>
    <w:uiPriority w:val="30"/>
    <w:qFormat/>
    <w:rsid w:val="00393B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93B2C"/>
    <w:rPr>
      <w:i/>
      <w:iCs/>
      <w:color w:val="0F4761" w:themeColor="accent1" w:themeShade="BF"/>
    </w:rPr>
  </w:style>
  <w:style w:type="character" w:styleId="IntenseReference">
    <w:name w:val="Intense Reference"/>
    <w:basedOn w:val="DefaultParagraphFont"/>
    <w:uiPriority w:val="32"/>
    <w:qFormat/>
    <w:rsid w:val="00393B2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41237">
      <w:bodyDiv w:val="1"/>
      <w:marLeft w:val="0"/>
      <w:marRight w:val="0"/>
      <w:marTop w:val="0"/>
      <w:marBottom w:val="0"/>
      <w:divBdr>
        <w:top w:val="none" w:sz="0" w:space="0" w:color="auto"/>
        <w:left w:val="none" w:sz="0" w:space="0" w:color="auto"/>
        <w:bottom w:val="none" w:sz="0" w:space="0" w:color="auto"/>
        <w:right w:val="none" w:sz="0" w:space="0" w:color="auto"/>
      </w:divBdr>
    </w:div>
    <w:div w:id="1176187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464</Words>
  <Characters>2651</Characters>
  <Application>Microsoft Office Word</Application>
  <DocSecurity>0</DocSecurity>
  <Lines>22</Lines>
  <Paragraphs>6</Paragraphs>
  <ScaleCrop>false</ScaleCrop>
  <Company/>
  <LinksUpToDate>false</LinksUpToDate>
  <CharactersWithSpaces>3109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2025-09-09T20:03:00Z</dcterms:created>
  <dcterms:modified xsi:type="dcterms:W3CDTF">2025-09-09T20:04:00Z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