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828CD6A" w14:textId="77777777" w:rsidR="008A7407" w:rsidRPr="008A7407" w:rsidRDefault="008A7407" w:rsidP="008A7407">
      <w:r w:rsidRPr="008A7407">
        <w:t>After seven consecutive months of increases for the U.S. stock market, it finally had a slightly negative month in December. The ever-resilient Canadian stock market has now had eight consecutive months of increases. ‘Recency bias’- which is the cognitive bias of attaching greater importance to recent events - might lead us to believe 2026 will be a strong year also.  But the ‘reversion to the mean’ statistical phenomenon - which states that the greater the deviation from the mean, the higher the probability that the next observation will be closer to the mean - might lead us to believe that 2026 will be an average or below-average year.  My own approach is to typically begin the calendar the year with a ‘base’ forecast that it will be an average year. A major exception to this approach is whenever the markets have undergone a significant correction (e.g., the 2020 COVID bear market). In that case, I tend to become more optimistic for the future.</w:t>
      </w:r>
    </w:p>
    <w:p w14:paraId="205D089E" w14:textId="77777777" w:rsidR="008A7407" w:rsidRPr="008A7407" w:rsidRDefault="008A7407" w:rsidP="008A7407">
      <w:r w:rsidRPr="008A7407">
        <w:t> </w:t>
      </w:r>
    </w:p>
    <w:p w14:paraId="2C205637" w14:textId="77777777" w:rsidR="008A7407" w:rsidRPr="008A7407" w:rsidRDefault="008A7407" w:rsidP="008A7407">
      <w:r w:rsidRPr="008A7407">
        <w:t>While the U.S. stock market might appear to be slightly overvalued based on a few valuation metrics such as historical Price/Earnings ratios, there are several positive tailwinds that may help the markets, such as:</w:t>
      </w:r>
    </w:p>
    <w:p w14:paraId="6F983406" w14:textId="77777777" w:rsidR="008A7407" w:rsidRPr="008A7407" w:rsidRDefault="008A7407" w:rsidP="008A7407">
      <w:pPr>
        <w:numPr>
          <w:ilvl w:val="0"/>
          <w:numId w:val="1"/>
        </w:numPr>
      </w:pPr>
      <w:r w:rsidRPr="008A7407">
        <w:t>An upcoming change in the U.S. Federal Reserve Chairman - who is likely to push for lower interest rates.</w:t>
      </w:r>
    </w:p>
    <w:p w14:paraId="3D10C54A" w14:textId="77777777" w:rsidR="008A7407" w:rsidRPr="008A7407" w:rsidRDefault="008A7407" w:rsidP="008A7407">
      <w:pPr>
        <w:numPr>
          <w:ilvl w:val="0"/>
          <w:numId w:val="1"/>
        </w:numPr>
      </w:pPr>
      <w:r w:rsidRPr="008A7407">
        <w:t>Greater deregulation - which, in the short term, might lead to higher profits and more corporate acquisitions.</w:t>
      </w:r>
    </w:p>
    <w:p w14:paraId="476D6C24" w14:textId="77777777" w:rsidR="008A7407" w:rsidRPr="008A7407" w:rsidRDefault="008A7407" w:rsidP="008A7407">
      <w:pPr>
        <w:numPr>
          <w:ilvl w:val="0"/>
          <w:numId w:val="1"/>
        </w:numPr>
      </w:pPr>
      <w:r w:rsidRPr="008A7407">
        <w:t xml:space="preserve">Corporate profits are likely to continue increasing at a pace higher than the historical average. </w:t>
      </w:r>
    </w:p>
    <w:p w14:paraId="4BDA8D20" w14:textId="77777777" w:rsidR="008A7407" w:rsidRPr="008A7407" w:rsidRDefault="008A7407" w:rsidP="008A7407">
      <w:pPr>
        <w:numPr>
          <w:ilvl w:val="0"/>
          <w:numId w:val="1"/>
        </w:numPr>
      </w:pPr>
      <w:r w:rsidRPr="008A7407">
        <w:t>Political gridlock in the U.S. might occur by the end of 2026 - which is when more than one party controls the Senate, the House of Representatives, and the office of the President. This is often viewed as a positive for the markets.</w:t>
      </w:r>
    </w:p>
    <w:p w14:paraId="1A64DB9F" w14:textId="77777777" w:rsidR="008A7407" w:rsidRPr="008A7407" w:rsidRDefault="008A7407" w:rsidP="008A7407">
      <w:pPr>
        <w:numPr>
          <w:ilvl w:val="0"/>
          <w:numId w:val="1"/>
        </w:numPr>
      </w:pPr>
      <w:r w:rsidRPr="008A7407">
        <w:t>The Artificial Intelligence trend is not showing signs of slowing down.  </w:t>
      </w:r>
    </w:p>
    <w:p w14:paraId="2A4A11D1" w14:textId="77777777" w:rsidR="008A7407" w:rsidRPr="008A7407" w:rsidRDefault="008A7407" w:rsidP="008A7407">
      <w:r w:rsidRPr="008A7407">
        <w:t> </w:t>
      </w:r>
    </w:p>
    <w:p w14:paraId="769A5B76" w14:textId="77777777" w:rsidR="008A7407" w:rsidRPr="008A7407" w:rsidRDefault="008A7407" w:rsidP="008A7407">
      <w:r w:rsidRPr="008A7407">
        <w:t xml:space="preserve">Given the above and the fact that the market trends have been positive, I am cautiously optimistic for 2026. But I would not be surprised if the stock market experienced a correction at some point. If that occurs in 2026, having a long-term outlook will help. Having a balanced portfolio will also help. </w:t>
      </w:r>
    </w:p>
    <w:p w14:paraId="1AB3A439" w14:textId="77777777" w:rsidR="008A7407" w:rsidRPr="008A7407" w:rsidRDefault="008A7407" w:rsidP="008A7407">
      <w:r w:rsidRPr="008A7407">
        <w:t> </w:t>
      </w:r>
    </w:p>
    <w:p w14:paraId="3A1C0106" w14:textId="77777777" w:rsidR="00405124" w:rsidRDefault="00405124"/>
    <w:sectPr w:rsidR="00405124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870C32"/>
    <w:multiLevelType w:val="multilevel"/>
    <w:tmpl w:val="2FB6BB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num w:numId="1" w16cid:durableId="1879050714">
    <w:abstractNumId w:val="0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A7407"/>
    <w:rsid w:val="00102924"/>
    <w:rsid w:val="002A1123"/>
    <w:rsid w:val="00405124"/>
    <w:rsid w:val="004E5721"/>
    <w:rsid w:val="007034BC"/>
    <w:rsid w:val="008A7407"/>
    <w:rsid w:val="00DE35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D378800"/>
  <w15:chartTrackingRefBased/>
  <w15:docId w15:val="{D985D897-0763-4CFB-95AA-957180FBC7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8A7407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8A7407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8A7407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8A7407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8A7407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8A7407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8A7407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8A7407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8A7407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8A7407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8A7407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8A7407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8A7407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8A7407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8A7407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8A7407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8A7407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8A7407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8A7407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8A7407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8A7407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8A7407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8A7407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8A7407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8A7407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8A7407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8A7407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8A7407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8A7407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88794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545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315</Words>
  <Characters>1797</Characters>
  <Application>Microsoft Office Word</Application>
  <DocSecurity>0</DocSecurity>
  <Lines>14</Lines>
  <Paragraphs>4</Paragraphs>
  <ScaleCrop>false</ScaleCrop>
  <Company/>
  <LinksUpToDate>false</LinksUpToDate>
  <CharactersWithSpaces>2108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Freel, Patrick (He/Him/His)</dc:creator>
  <cp:keywords/>
  <dc:description/>
  <cp:lastModifiedBy>Freel, Patrick (He/Him/His)</cp:lastModifiedBy>
  <cp:revision>1</cp:revision>
  <dcterms:created xsi:type="dcterms:W3CDTF">2026-01-21T21:34:00Z</dcterms:created>
  <dcterms:modified xsi:type="dcterms:W3CDTF">2026-01-21T21:35:00Z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f01692fd-22c0-4d57-8827-ca1b33aa058d_Enabled">
    <vt:lpwstr>true</vt:lpwstr>
  </property>
  <property fmtid="{D5CDD505-2E9C-101B-9397-08002B2CF9AE}" pid="3" name="MSIP_Label_f01692fd-22c0-4d57-8827-ca1b33aa058d_Method">
    <vt:lpwstr>Privileged</vt:lpwstr>
  </property>
  <property fmtid="{D5CDD505-2E9C-101B-9397-08002B2CF9AE}" pid="4" name="MSIP_Label_f01692fd-22c0-4d57-8827-ca1b33aa058d_SiteId">
    <vt:lpwstr>9323b596-236d-4890-bed3-60232a849027</vt:lpwstr>
  </property>
  <property fmtid="{D5CDD505-2E9C-101B-9397-08002B2CF9AE}" pid="5" name="Classification">
    <vt:lpwstr>TT_RBC_Internal</vt:lpwstr>
  </property>
</Properties>
</file>