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9294" w:type="dxa"/>
        <w:shd w:val="clear" w:color="auto" w:fill="FFFFFF"/>
        <w:tblCellMar>
          <w:left w:w="0" w:type="dxa"/>
          <w:right w:w="0" w:type="dxa"/>
        </w:tblCellMar>
        <w:tblLook w:val="04A0" w:firstRow="1" w:lastRow="0" w:firstColumn="1" w:lastColumn="0" w:noHBand="0" w:noVBand="1"/>
      </w:tblPr>
      <w:tblGrid>
        <w:gridCol w:w="9360"/>
      </w:tblGrid>
      <w:tr w:rsidR="00424656" w:rsidTr="00424656">
        <w:trPr>
          <w:trHeight w:val="12141"/>
        </w:trPr>
        <w:tc>
          <w:tcPr>
            <w:tcW w:w="9294" w:type="dxa"/>
            <w:shd w:val="clear" w:color="auto" w:fill="FFFFFF"/>
            <w:hideMark/>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720" w:type="dxa"/>
                <w:bottom w:w="144" w:type="dxa"/>
                <w:right w:w="720" w:type="dxa"/>
              </w:tblCellMar>
              <w:tblLook w:val="04A0" w:firstRow="1" w:lastRow="0" w:firstColumn="1" w:lastColumn="0" w:noHBand="0" w:noVBand="1"/>
            </w:tblPr>
            <w:tblGrid>
              <w:gridCol w:w="9360"/>
            </w:tblGrid>
            <w:tr w:rsidR="00424656">
              <w:tc>
                <w:tcPr>
                  <w:tcW w:w="10037" w:type="dxa"/>
                </w:tcPr>
                <w:p w:rsidR="00424656" w:rsidRDefault="00424656" w:rsidP="00424656">
                  <w:pPr>
                    <w:framePr w:hSpace="180" w:wrap="around" w:hAnchor="margin" w:y="-675"/>
                    <w:rPr>
                      <w:rFonts w:ascii="Arial" w:eastAsia="Times New Roman" w:hAnsi="Arial" w:cs="Arial"/>
                      <w:color w:val="002060"/>
                      <w:sz w:val="20"/>
                      <w:szCs w:val="20"/>
                    </w:rPr>
                  </w:pPr>
                  <w:bookmarkStart w:id="0" w:name="_GoBack" w:colFirst="0" w:colLast="1"/>
                  <w:r>
                    <w:rPr>
                      <w:rFonts w:ascii="Arial" w:hAnsi="Arial" w:cs="Arial"/>
                      <w:color w:val="002060"/>
                    </w:rPr>
                    <w:t>A</w:t>
                  </w:r>
                  <w:r>
                    <w:rPr>
                      <w:rFonts w:ascii="Arial" w:hAnsi="Arial" w:cs="Arial"/>
                      <w:color w:val="002060"/>
                    </w:rPr>
                    <w:t xml:space="preserve">s the COVID-19 situation continues to evolve, </w:t>
                  </w:r>
                  <w:r>
                    <w:rPr>
                      <w:rFonts w:ascii="Arial" w:hAnsi="Arial" w:cs="Arial"/>
                      <w:color w:val="002060"/>
                    </w:rPr>
                    <w:t>we</w:t>
                  </w:r>
                  <w:r>
                    <w:rPr>
                      <w:rFonts w:ascii="Arial" w:hAnsi="Arial" w:cs="Arial"/>
                      <w:color w:val="002060"/>
                    </w:rPr>
                    <w:t xml:space="preserve"> want you to know that we are doing everything we can to provide the support you need to help you during this very difficult time.</w:t>
                  </w:r>
                </w:p>
                <w:p w:rsidR="00424656" w:rsidRDefault="00424656" w:rsidP="00424656">
                  <w:pPr>
                    <w:framePr w:hSpace="180" w:wrap="around" w:hAnchor="margin" w:y="-675"/>
                    <w:rPr>
                      <w:rFonts w:ascii="Arial" w:hAnsi="Arial" w:cs="Arial"/>
                      <w:sz w:val="20"/>
                      <w:szCs w:val="20"/>
                    </w:rPr>
                  </w:pPr>
                </w:p>
                <w:p w:rsidR="00424656" w:rsidRDefault="00424656" w:rsidP="00424656">
                  <w:pPr>
                    <w:framePr w:hSpace="180" w:wrap="around" w:hAnchor="margin" w:y="-675"/>
                    <w:rPr>
                      <w:rFonts w:ascii="Arial" w:hAnsi="Arial" w:cs="Arial"/>
                      <w:color w:val="595959"/>
                      <w:sz w:val="20"/>
                      <w:szCs w:val="20"/>
                    </w:rPr>
                  </w:pPr>
                  <w:r>
                    <w:rPr>
                      <w:rFonts w:ascii="Arial" w:hAnsi="Arial" w:cs="Arial"/>
                      <w:color w:val="595959"/>
                    </w:rPr>
                    <w:t>At RBC Dominion Securities, the health and well-being of our clients, our employees, and the community is paramount. That’s why we are taking a proactive approach to deal with this fast-evolving situation to help keep you safe.  We are not accepting clients and visitors in our branch; however, we remain fully operational for transactions.</w:t>
                  </w:r>
                </w:p>
                <w:p w:rsidR="00424656" w:rsidRDefault="00424656" w:rsidP="00424656">
                  <w:pPr>
                    <w:framePr w:hSpace="180" w:wrap="around" w:hAnchor="margin" w:y="-675"/>
                    <w:rPr>
                      <w:rFonts w:ascii="Arial" w:hAnsi="Arial" w:cs="Arial"/>
                      <w:color w:val="595959"/>
                    </w:rPr>
                  </w:pPr>
                </w:p>
                <w:p w:rsidR="00424656" w:rsidRDefault="00424656" w:rsidP="00424656">
                  <w:pPr>
                    <w:framePr w:hSpace="180" w:wrap="around" w:hAnchor="margin" w:y="-675"/>
                    <w:rPr>
                      <w:rFonts w:ascii="Arial" w:hAnsi="Arial" w:cs="Arial"/>
                      <w:b/>
                    </w:rPr>
                  </w:pPr>
                  <w:r>
                    <w:rPr>
                      <w:rFonts w:ascii="Arial" w:hAnsi="Arial" w:cs="Arial"/>
                      <w:b/>
                    </w:rPr>
                    <w:t>Working remotely</w:t>
                  </w:r>
                </w:p>
                <w:p w:rsidR="00424656" w:rsidRDefault="00424656" w:rsidP="00424656">
                  <w:pPr>
                    <w:framePr w:hSpace="180" w:wrap="around" w:hAnchor="margin" w:y="-675"/>
                    <w:rPr>
                      <w:rFonts w:ascii="Arial" w:hAnsi="Arial" w:cs="Arial"/>
                      <w:color w:val="595959"/>
                    </w:rPr>
                  </w:pPr>
                  <w:r>
                    <w:rPr>
                      <w:rFonts w:ascii="Arial" w:hAnsi="Arial" w:cs="Arial"/>
                      <w:color w:val="595959"/>
                    </w:rPr>
                    <w:t xml:space="preserve">At this time, several members of our team will be working remotely and securely. We have the resources and tools to ensure you continue to receive the client experience and leading financial services that you’ve come to expect.  </w:t>
                  </w:r>
                </w:p>
                <w:p w:rsidR="00424656" w:rsidRDefault="00424656" w:rsidP="00424656">
                  <w:pPr>
                    <w:framePr w:hSpace="180" w:wrap="around" w:hAnchor="margin" w:y="-675"/>
                    <w:rPr>
                      <w:rFonts w:ascii="Arial" w:hAnsi="Arial" w:cs="Arial"/>
                      <w:color w:val="595959"/>
                    </w:rPr>
                  </w:pPr>
                </w:p>
                <w:p w:rsidR="00424656" w:rsidRDefault="00424656" w:rsidP="00424656">
                  <w:pPr>
                    <w:framePr w:hSpace="180" w:wrap="around" w:hAnchor="margin" w:y="-675"/>
                    <w:rPr>
                      <w:rFonts w:ascii="Arial" w:hAnsi="Arial" w:cs="Arial"/>
                      <w:color w:val="595959"/>
                    </w:rPr>
                  </w:pPr>
                  <w:r>
                    <w:rPr>
                      <w:rFonts w:ascii="Arial" w:hAnsi="Arial" w:cs="Arial"/>
                      <w:color w:val="595959"/>
                    </w:rPr>
                    <w:t>We will continue support you through telephone and online meetings. Guiding clients through uncertain times is what we do best, and we are available to review your portfolio or financial plan and discuss any other topics that are on your mind, at any time most convenient for you.</w:t>
                  </w:r>
                </w:p>
                <w:p w:rsidR="00424656" w:rsidRDefault="00424656" w:rsidP="00424656">
                  <w:pPr>
                    <w:framePr w:hSpace="180" w:wrap="around" w:hAnchor="margin" w:y="-675"/>
                    <w:rPr>
                      <w:rFonts w:ascii="Arial" w:hAnsi="Arial" w:cs="Arial"/>
                      <w:sz w:val="20"/>
                      <w:szCs w:val="20"/>
                    </w:rPr>
                  </w:pPr>
                </w:p>
                <w:p w:rsidR="00424656" w:rsidRDefault="00424656" w:rsidP="00424656">
                  <w:pPr>
                    <w:framePr w:hSpace="180" w:wrap="around" w:hAnchor="margin" w:y="-675"/>
                    <w:rPr>
                      <w:rFonts w:ascii="Arial" w:hAnsi="Arial" w:cs="Arial"/>
                      <w:b/>
                    </w:rPr>
                  </w:pPr>
                  <w:r>
                    <w:rPr>
                      <w:rFonts w:ascii="Arial" w:hAnsi="Arial" w:cs="Arial"/>
                      <w:b/>
                    </w:rPr>
                    <w:t>Digital solutions</w:t>
                  </w:r>
                </w:p>
                <w:p w:rsidR="00424656" w:rsidRDefault="00424656" w:rsidP="00424656">
                  <w:pPr>
                    <w:framePr w:hSpace="180" w:wrap="around" w:hAnchor="margin" w:y="-675"/>
                    <w:rPr>
                      <w:rFonts w:ascii="Arial" w:hAnsi="Arial" w:cs="Arial"/>
                      <w:color w:val="595959"/>
                    </w:rPr>
                  </w:pPr>
                  <w:r>
                    <w:rPr>
                      <w:rFonts w:ascii="Arial" w:hAnsi="Arial" w:cs="Arial"/>
                      <w:color w:val="595959"/>
                    </w:rPr>
                    <w:t>We encourage you to sign up for Electronic Fund Transfers (EFT) and our online DS Online platform. These digital solutions will allow you to securely access your accounts and receive payments. For those who haven’t used these tools, we encourage you to give us a call, and we’d be happy to help you navigate these tools from the convenience of your own home.</w:t>
                  </w:r>
                </w:p>
                <w:p w:rsidR="00424656" w:rsidRDefault="00424656" w:rsidP="00424656">
                  <w:pPr>
                    <w:framePr w:hSpace="180" w:wrap="around" w:hAnchor="margin" w:y="-675"/>
                    <w:rPr>
                      <w:rFonts w:ascii="Arial" w:hAnsi="Arial" w:cs="Arial"/>
                      <w:color w:val="595959"/>
                    </w:rPr>
                  </w:pPr>
                </w:p>
                <w:p w:rsidR="00424656" w:rsidRDefault="00424656" w:rsidP="00424656">
                  <w:pPr>
                    <w:framePr w:hSpace="180" w:wrap="around" w:hAnchor="margin" w:y="-675"/>
                    <w:rPr>
                      <w:rFonts w:ascii="Arial" w:hAnsi="Arial" w:cs="Arial"/>
                      <w:color w:val="595959"/>
                    </w:rPr>
                  </w:pPr>
                  <w:r>
                    <w:rPr>
                      <w:rFonts w:ascii="Arial" w:hAnsi="Arial" w:cs="Arial"/>
                      <w:color w:val="595959"/>
                    </w:rPr>
                    <w:t>We will continue to monitor the situation closely and follow the guidance of government and health authorities – and you can count on us to provide you with more clarity through our frequent updates.</w:t>
                  </w:r>
                </w:p>
                <w:p w:rsidR="00424656" w:rsidRDefault="00424656" w:rsidP="00424656">
                  <w:pPr>
                    <w:framePr w:hSpace="180" w:wrap="around" w:hAnchor="margin" w:y="-675"/>
                    <w:rPr>
                      <w:rFonts w:ascii="Arial" w:hAnsi="Arial" w:cs="Arial"/>
                      <w:color w:val="595959"/>
                    </w:rPr>
                  </w:pPr>
                </w:p>
                <w:p w:rsidR="00424656" w:rsidRDefault="00424656" w:rsidP="00424656">
                  <w:pPr>
                    <w:framePr w:hSpace="180" w:wrap="around" w:hAnchor="margin" w:y="-675"/>
                    <w:rPr>
                      <w:rFonts w:ascii="Arial" w:hAnsi="Arial" w:cs="Arial"/>
                      <w:color w:val="595959"/>
                    </w:rPr>
                  </w:pPr>
                  <w:r>
                    <w:rPr>
                      <w:rFonts w:ascii="Arial" w:hAnsi="Arial" w:cs="Arial"/>
                      <w:color w:val="595959"/>
                    </w:rPr>
                    <w:t>In the meantime, please know that our commitment to guiding you and your family through uncertain times, such as these, is something we don’t take lightly and is what we do best.</w:t>
                  </w:r>
                </w:p>
                <w:p w:rsidR="00424656" w:rsidRDefault="00424656" w:rsidP="00424656">
                  <w:pPr>
                    <w:framePr w:hSpace="180" w:wrap="around" w:hAnchor="margin" w:y="-675"/>
                    <w:rPr>
                      <w:rFonts w:ascii="Arial" w:hAnsi="Arial" w:cs="Arial"/>
                      <w:color w:val="595959"/>
                    </w:rPr>
                  </w:pPr>
                </w:p>
                <w:p w:rsidR="00424656" w:rsidRDefault="00424656" w:rsidP="00424656">
                  <w:pPr>
                    <w:framePr w:hSpace="180" w:wrap="around" w:hAnchor="margin" w:y="-675"/>
                    <w:rPr>
                      <w:rFonts w:ascii="Arial" w:hAnsi="Arial" w:cs="Arial"/>
                      <w:color w:val="595959"/>
                    </w:rPr>
                  </w:pPr>
                  <w:r>
                    <w:rPr>
                      <w:rFonts w:ascii="Arial" w:hAnsi="Arial" w:cs="Arial"/>
                      <w:color w:val="595959"/>
                    </w:rPr>
                    <w:t>Please don’t hesitate to reach out at any time by phone or email.</w:t>
                  </w:r>
                </w:p>
                <w:p w:rsidR="00424656" w:rsidRDefault="00424656" w:rsidP="00424656">
                  <w:pPr>
                    <w:framePr w:hSpace="180" w:wrap="around" w:hAnchor="margin" w:y="-675"/>
                    <w:rPr>
                      <w:rFonts w:ascii="Arial" w:hAnsi="Arial" w:cs="Arial"/>
                      <w:color w:val="595959"/>
                    </w:rPr>
                  </w:pPr>
                </w:p>
                <w:p w:rsidR="00424656" w:rsidRDefault="00424656" w:rsidP="00424656">
                  <w:pPr>
                    <w:framePr w:hSpace="180" w:wrap="around" w:hAnchor="margin" w:y="-675"/>
                    <w:rPr>
                      <w:rFonts w:ascii="Arial" w:hAnsi="Arial" w:cs="Arial"/>
                      <w:color w:val="595959"/>
                    </w:rPr>
                  </w:pPr>
                  <w:r>
                    <w:rPr>
                      <w:rFonts w:ascii="Arial" w:hAnsi="Arial" w:cs="Arial"/>
                      <w:color w:val="595959"/>
                    </w:rPr>
                    <w:t>Sincerely,</w:t>
                  </w:r>
                </w:p>
                <w:p w:rsidR="00424656" w:rsidRDefault="00424656" w:rsidP="00424656">
                  <w:pPr>
                    <w:framePr w:hSpace="180" w:wrap="around" w:hAnchor="margin" w:y="-675"/>
                    <w:rPr>
                      <w:rFonts w:ascii="Arial" w:hAnsi="Arial" w:cs="Arial"/>
                      <w:color w:val="595959"/>
                    </w:rPr>
                  </w:pPr>
                  <w:r>
                    <w:rPr>
                      <w:rFonts w:ascii="Arial" w:hAnsi="Arial" w:cs="Arial"/>
                      <w:color w:val="595959"/>
                    </w:rPr>
                    <w:t xml:space="preserve">The </w:t>
                  </w:r>
                  <w:proofErr w:type="spellStart"/>
                  <w:r>
                    <w:rPr>
                      <w:rFonts w:ascii="Arial" w:hAnsi="Arial" w:cs="Arial"/>
                      <w:color w:val="595959"/>
                    </w:rPr>
                    <w:t>Flarow</w:t>
                  </w:r>
                  <w:proofErr w:type="spellEnd"/>
                  <w:r>
                    <w:rPr>
                      <w:rFonts w:ascii="Arial" w:hAnsi="Arial" w:cs="Arial"/>
                      <w:color w:val="595959"/>
                    </w:rPr>
                    <w:t xml:space="preserve"> &amp; Graham Wealth Management Group</w:t>
                  </w:r>
                </w:p>
                <w:p w:rsidR="00424656" w:rsidRDefault="00424656" w:rsidP="00424656">
                  <w:pPr>
                    <w:framePr w:hSpace="180" w:wrap="around" w:hAnchor="margin" w:y="-675"/>
                    <w:rPr>
                      <w:rFonts w:ascii="Arial" w:hAnsi="Arial" w:cs="Arial"/>
                      <w:color w:val="595959"/>
                    </w:rPr>
                  </w:pPr>
                </w:p>
                <w:tbl>
                  <w:tblPr>
                    <w:tblStyle w:val="TableGrid"/>
                    <w:tblW w:w="8910" w:type="dxa"/>
                    <w:tblInd w:w="0" w:type="dxa"/>
                    <w:shd w:val="clear" w:color="auto" w:fill="DEEAF6" w:themeFill="accent1" w:themeFillTint="33"/>
                    <w:tblLook w:val="04A0" w:firstRow="1" w:lastRow="0" w:firstColumn="1" w:lastColumn="0" w:noHBand="0" w:noVBand="1"/>
                  </w:tblPr>
                  <w:tblGrid>
                    <w:gridCol w:w="8910"/>
                  </w:tblGrid>
                  <w:tr w:rsidR="00424656" w:rsidRPr="00424656" w:rsidTr="00424656">
                    <w:trPr>
                      <w:trHeight w:val="406"/>
                    </w:trPr>
                    <w:tc>
                      <w:tcPr>
                        <w:tcW w:w="8910" w:type="dxa"/>
                        <w:tcBorders>
                          <w:top w:val="nil"/>
                          <w:left w:val="nil"/>
                          <w:bottom w:val="nil"/>
                          <w:right w:val="nil"/>
                        </w:tcBorders>
                        <w:shd w:val="clear" w:color="auto" w:fill="DEEAF6" w:themeFill="accent1" w:themeFillTint="33"/>
                      </w:tcPr>
                      <w:p w:rsidR="00424656" w:rsidRDefault="00424656" w:rsidP="00424656">
                        <w:pPr>
                          <w:framePr w:hSpace="180" w:wrap="around" w:hAnchor="margin" w:y="-675"/>
                          <w:rPr>
                            <w:rFonts w:ascii="Arial" w:hAnsi="Arial" w:cs="Arial"/>
                            <w:color w:val="595959"/>
                          </w:rPr>
                        </w:pPr>
                        <w:r>
                          <w:rPr>
                            <w:rFonts w:ascii="Arial" w:hAnsi="Arial" w:cs="Arial"/>
                            <w:color w:val="595959"/>
                          </w:rPr>
                          <w:t>Phone: 506-637-7518</w:t>
                        </w:r>
                      </w:p>
                      <w:p w:rsidR="00424656" w:rsidRDefault="00424656" w:rsidP="00424656">
                        <w:pPr>
                          <w:framePr w:hSpace="180" w:wrap="around" w:hAnchor="margin" w:y="-675"/>
                          <w:rPr>
                            <w:rFonts w:ascii="Arial" w:hAnsi="Arial" w:cs="Arial"/>
                            <w:color w:val="595959"/>
                          </w:rPr>
                        </w:pPr>
                      </w:p>
                      <w:p w:rsidR="00424656" w:rsidRPr="00424656" w:rsidRDefault="00424656" w:rsidP="00424656">
                        <w:pPr>
                          <w:framePr w:hSpace="180" w:wrap="around" w:hAnchor="margin" w:y="-675"/>
                          <w:rPr>
                            <w:rFonts w:ascii="Arial" w:hAnsi="Arial" w:cs="Arial"/>
                            <w:color w:val="595959"/>
                            <w:lang w:val="fr-FR"/>
                          </w:rPr>
                        </w:pPr>
                        <w:r>
                          <w:rPr>
                            <w:rFonts w:ascii="Arial" w:hAnsi="Arial" w:cs="Arial"/>
                            <w:color w:val="595959"/>
                          </w:rPr>
                          <w:t>Toll Free: 1-877-399-8099</w:t>
                        </w:r>
                      </w:p>
                    </w:tc>
                  </w:tr>
                  <w:tr w:rsidR="00424656" w:rsidRPr="00424656" w:rsidTr="00424656">
                    <w:trPr>
                      <w:trHeight w:val="140"/>
                    </w:trPr>
                    <w:tc>
                      <w:tcPr>
                        <w:tcW w:w="8910" w:type="dxa"/>
                        <w:tcBorders>
                          <w:top w:val="nil"/>
                          <w:left w:val="nil"/>
                          <w:bottom w:val="nil"/>
                          <w:right w:val="nil"/>
                        </w:tcBorders>
                        <w:shd w:val="clear" w:color="auto" w:fill="DEEAF6" w:themeFill="accent1" w:themeFillTint="33"/>
                      </w:tcPr>
                      <w:p w:rsidR="00424656" w:rsidRDefault="00424656" w:rsidP="00424656">
                        <w:pPr>
                          <w:framePr w:hSpace="180" w:wrap="around" w:hAnchor="margin" w:y="-675"/>
                          <w:rPr>
                            <w:rFonts w:ascii="Arial" w:hAnsi="Arial" w:cs="Arial"/>
                            <w:color w:val="595959"/>
                          </w:rPr>
                        </w:pPr>
                      </w:p>
                    </w:tc>
                  </w:tr>
                </w:tbl>
                <w:p w:rsidR="00424656" w:rsidRDefault="00424656" w:rsidP="00424656">
                  <w:pPr>
                    <w:framePr w:hSpace="180" w:wrap="around" w:hAnchor="margin" w:y="-675"/>
                    <w:spacing w:line="276" w:lineRule="auto"/>
                    <w:rPr>
                      <w:rFonts w:ascii="Arial" w:hAnsi="Arial" w:cs="Arial"/>
                      <w:color w:val="595959"/>
                    </w:rPr>
                  </w:pPr>
                </w:p>
                <w:p w:rsidR="00424656" w:rsidRDefault="00424656" w:rsidP="00424656">
                  <w:pPr>
                    <w:framePr w:hSpace="180" w:wrap="around" w:hAnchor="margin" w:y="-675"/>
                    <w:spacing w:line="450" w:lineRule="atLeast"/>
                    <w:rPr>
                      <w:noProof/>
                    </w:rPr>
                  </w:pPr>
                </w:p>
              </w:tc>
            </w:tr>
          </w:tbl>
          <w:p w:rsidR="00424656" w:rsidRDefault="00424656" w:rsidP="00424656">
            <w:pPr>
              <w:rPr>
                <w:rFonts w:asciiTheme="minorHAnsi" w:hAnsiTheme="minorHAnsi" w:cstheme="minorBidi"/>
                <w:sz w:val="20"/>
                <w:szCs w:val="20"/>
              </w:rPr>
            </w:pPr>
          </w:p>
        </w:tc>
      </w:tr>
      <w:bookmarkEnd w:id="0"/>
    </w:tbl>
    <w:p w:rsidR="00962374" w:rsidRDefault="00962374"/>
    <w:sectPr w:rsidR="00962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56"/>
    <w:rsid w:val="00424656"/>
    <w:rsid w:val="0096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D54F8-17F8-4E57-8235-2833B72D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6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656"/>
    <w:pPr>
      <w:spacing w:after="0" w:line="240" w:lineRule="auto"/>
    </w:pPr>
    <w:rPr>
      <w:rFonts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7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Flarow, Michele</dc:creator>
  <cp:keywords/>
  <dc:description/>
  <cp:lastModifiedBy>Flarow, Michele</cp:lastModifiedBy>
  <cp:revision>1</cp:revision>
  <dcterms:created xsi:type="dcterms:W3CDTF">2020-03-24T13:29:00Z</dcterms:created>
  <dcterms:modified xsi:type="dcterms:W3CDTF">2020-03-24T13:50:00Z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b719bfc3-58c7-48a9-aae6-89c875428e2f</vt:lpwstr>
  </property>
  <property fmtid="{D5CDD505-2E9C-101B-9397-08002B2CF9AE}" pid="3" name="Classification">
    <vt:lpwstr>TT_RBC_Internal</vt:lpwstr>
  </property>
</Properties>
</file>