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082CC2" w14:textId="1AB3183C" w:rsidR="00537FE9" w:rsidRPr="00462FE7" w:rsidRDefault="00462FE7" w:rsidP="00546F65">
      <w:pPr>
        <w:rPr>
          <w:b/>
          <w:bCs/>
        </w:rPr>
      </w:pPr>
      <w:r w:rsidRPr="00462FE7">
        <w:rPr>
          <w:b/>
          <w:bCs/>
        </w:rPr>
        <w:t>Portfolio Advisory Group Update June 13</w:t>
      </w:r>
      <w:r w:rsidRPr="00462FE7">
        <w:rPr>
          <w:b/>
          <w:bCs/>
          <w:vertAlign w:val="superscript"/>
        </w:rPr>
        <w:t>th</w:t>
      </w:r>
      <w:proofErr w:type="gramStart"/>
      <w:r w:rsidRPr="00462FE7">
        <w:rPr>
          <w:b/>
          <w:bCs/>
        </w:rPr>
        <w:t xml:space="preserve"> 2025</w:t>
      </w:r>
      <w:proofErr w:type="gramEnd"/>
    </w:p>
    <w:p w14:paraId="2BE74EBE" w14:textId="4E926C4F" w:rsidR="00E01409" w:rsidRDefault="00EA1527" w:rsidP="00F45B95">
      <w:r>
        <w:t xml:space="preserve">Global equity markets </w:t>
      </w:r>
      <w:r w:rsidR="00F45B95">
        <w:t>had been trading</w:t>
      </w:r>
      <w:r>
        <w:t xml:space="preserve"> near all-time highs</w:t>
      </w:r>
      <w:r w:rsidR="00F45B95">
        <w:t xml:space="preserve">, </w:t>
      </w:r>
      <w:r>
        <w:t>benefit</w:t>
      </w:r>
      <w:r w:rsidR="00F45B95">
        <w:t>ting</w:t>
      </w:r>
      <w:r>
        <w:t xml:space="preserve"> from a relatively quiet period on the </w:t>
      </w:r>
      <w:r w:rsidR="00537FE9">
        <w:t>trade front</w:t>
      </w:r>
      <w:r>
        <w:t xml:space="preserve">. </w:t>
      </w:r>
      <w:r w:rsidR="00F45B95">
        <w:t xml:space="preserve">But some volatility resurfaced in the wake of an escalating conflict in the Middle East between Israel and Iran. It is difficult to assess the implications at this juncture and it will depend on whether any retaliation </w:t>
      </w:r>
      <w:r w:rsidR="008443F9">
        <w:t>creates risk of a broader conflict</w:t>
      </w:r>
      <w:r w:rsidR="00F45B95">
        <w:t>. We will be watching closely. In the meantime, we</w:t>
      </w:r>
      <w:r w:rsidR="00E01409">
        <w:t xml:space="preserve"> discu</w:t>
      </w:r>
      <w:r w:rsidR="00546F65">
        <w:t xml:space="preserve">ss an issue that </w:t>
      </w:r>
      <w:r>
        <w:t>was concerning a</w:t>
      </w:r>
      <w:r w:rsidR="00E01409">
        <w:t xml:space="preserve"> month or two ago: </w:t>
      </w:r>
      <w:r w:rsidR="00546F65">
        <w:t xml:space="preserve">weak sentiment </w:t>
      </w:r>
      <w:r w:rsidR="002A3B2A">
        <w:t>among</w:t>
      </w:r>
      <w:r w:rsidR="00546F65">
        <w:t xml:space="preserve"> business</w:t>
      </w:r>
      <w:r w:rsidR="00E01409">
        <w:t>es</w:t>
      </w:r>
      <w:r w:rsidR="00546F65">
        <w:t xml:space="preserve"> and consumer</w:t>
      </w:r>
      <w:r>
        <w:t>s</w:t>
      </w:r>
      <w:r w:rsidR="00E01409">
        <w:t xml:space="preserve">. The key question </w:t>
      </w:r>
      <w:r>
        <w:t>was</w:t>
      </w:r>
      <w:r w:rsidR="00E01409">
        <w:t xml:space="preserve"> whether this </w:t>
      </w:r>
      <w:r>
        <w:t xml:space="preserve">would lead </w:t>
      </w:r>
      <w:r w:rsidR="00546F65">
        <w:t xml:space="preserve">to </w:t>
      </w:r>
      <w:r>
        <w:t xml:space="preserve">any </w:t>
      </w:r>
      <w:r w:rsidR="00546F65">
        <w:t>real economic weakness. In short, the answer is no</w:t>
      </w:r>
      <w:r>
        <w:t>, no</w:t>
      </w:r>
      <w:r w:rsidR="00546F65">
        <w:t>t yet</w:t>
      </w:r>
      <w:r>
        <w:t>.</w:t>
      </w:r>
    </w:p>
    <w:p w14:paraId="302571B5" w14:textId="39853FBE" w:rsidR="008443F9" w:rsidRPr="008443F9" w:rsidRDefault="008443F9" w:rsidP="00F45B95">
      <w:pPr>
        <w:rPr>
          <w:b/>
          <w:bCs/>
        </w:rPr>
      </w:pPr>
      <w:r>
        <w:rPr>
          <w:b/>
          <w:bCs/>
        </w:rPr>
        <w:t>Soft data turns down</w:t>
      </w:r>
    </w:p>
    <w:p w14:paraId="50478763" w14:textId="133B6776" w:rsidR="00E01409" w:rsidRDefault="00E01409" w:rsidP="00E01409">
      <w:r>
        <w:t xml:space="preserve">Some of the early </w:t>
      </w:r>
      <w:r w:rsidR="0060356C">
        <w:t>damage from</w:t>
      </w:r>
      <w:r>
        <w:t xml:space="preserve"> tariff threats </w:t>
      </w:r>
      <w:r w:rsidR="002A3B2A">
        <w:t>emerged</w:t>
      </w:r>
      <w:r>
        <w:t xml:space="preserve"> back in March and April in the form of s</w:t>
      </w:r>
      <w:r w:rsidR="00546F65">
        <w:t>ignificant de</w:t>
      </w:r>
      <w:r>
        <w:t>terioration in what</w:t>
      </w:r>
      <w:r w:rsidR="008443F9">
        <w:t xml:space="preserve"> i</w:t>
      </w:r>
      <w:r>
        <w:t xml:space="preserve">s often </w:t>
      </w:r>
      <w:r w:rsidR="00EA1527">
        <w:t xml:space="preserve">referred to as </w:t>
      </w:r>
      <w:r>
        <w:t xml:space="preserve">“soft data”. The Bank of Canada’s quarterly business outlook survey revealed a sharp drop-off in how businesses were feeling. Sentiment readings in the U.S. also showed a notable decline among businesses and consumers. </w:t>
      </w:r>
      <w:r w:rsidR="001033F8">
        <w:t>R</w:t>
      </w:r>
      <w:r w:rsidR="002A3B2A">
        <w:t>ecent readings</w:t>
      </w:r>
      <w:r>
        <w:t xml:space="preserve"> suggest </w:t>
      </w:r>
      <w:r w:rsidR="00EA1527">
        <w:t>there has been</w:t>
      </w:r>
      <w:r>
        <w:t xml:space="preserve"> modest improvement</w:t>
      </w:r>
      <w:r w:rsidR="00952D8C">
        <w:t>,</w:t>
      </w:r>
      <w:r>
        <w:t xml:space="preserve"> </w:t>
      </w:r>
      <w:r w:rsidR="001033F8">
        <w:t xml:space="preserve">but </w:t>
      </w:r>
      <w:r>
        <w:t xml:space="preserve">sentiment readings still </w:t>
      </w:r>
      <w:r w:rsidR="00546F65">
        <w:t xml:space="preserve">sit at levels </w:t>
      </w:r>
      <w:r>
        <w:t>well-</w:t>
      </w:r>
      <w:r w:rsidR="00546F65">
        <w:t xml:space="preserve">below historical </w:t>
      </w:r>
      <w:r>
        <w:t>averages</w:t>
      </w:r>
      <w:r w:rsidR="00546F65">
        <w:t xml:space="preserve">. </w:t>
      </w:r>
      <w:r w:rsidR="004A2B6B">
        <w:t xml:space="preserve">While concerning, </w:t>
      </w:r>
      <w:r>
        <w:t xml:space="preserve">poor sentiment has not always </w:t>
      </w:r>
      <w:r w:rsidR="004A2B6B">
        <w:t xml:space="preserve">been a reliable precursor </w:t>
      </w:r>
      <w:r>
        <w:t xml:space="preserve">to </w:t>
      </w:r>
      <w:r w:rsidR="004A2B6B">
        <w:t>weaker economic activity.</w:t>
      </w:r>
    </w:p>
    <w:p w14:paraId="756CC4BE" w14:textId="2C126D9F" w:rsidR="008443F9" w:rsidRPr="008443F9" w:rsidRDefault="008443F9" w:rsidP="00E01409">
      <w:pPr>
        <w:rPr>
          <w:b/>
          <w:bCs/>
        </w:rPr>
      </w:pPr>
      <w:r>
        <w:rPr>
          <w:b/>
          <w:bCs/>
        </w:rPr>
        <w:t xml:space="preserve">Hard data </w:t>
      </w:r>
      <w:r w:rsidR="00B8161B">
        <w:rPr>
          <w:b/>
          <w:bCs/>
        </w:rPr>
        <w:t>more</w:t>
      </w:r>
      <w:r>
        <w:rPr>
          <w:b/>
          <w:bCs/>
        </w:rPr>
        <w:t xml:space="preserve"> important</w:t>
      </w:r>
    </w:p>
    <w:p w14:paraId="6B59D309" w14:textId="10780ED4" w:rsidR="00E01409" w:rsidRDefault="00E01409" w:rsidP="00546F65">
      <w:r>
        <w:t>W</w:t>
      </w:r>
      <w:r w:rsidR="00546F65">
        <w:t xml:space="preserve">hen it comes to </w:t>
      </w:r>
      <w:r>
        <w:t>so</w:t>
      </w:r>
      <w:r w:rsidR="00546F65">
        <w:t xml:space="preserve">-called </w:t>
      </w:r>
      <w:r>
        <w:t>“</w:t>
      </w:r>
      <w:r w:rsidR="00546F65">
        <w:t>hard data</w:t>
      </w:r>
      <w:r>
        <w:t>”</w:t>
      </w:r>
      <w:r w:rsidR="00546F65">
        <w:t xml:space="preserve"> (tangible, quantifiable, objective</w:t>
      </w:r>
      <w:r>
        <w:t xml:space="preserve"> economic metrics</w:t>
      </w:r>
      <w:r w:rsidR="00546F65">
        <w:t xml:space="preserve">), there is no </w:t>
      </w:r>
      <w:r w:rsidR="00546F65" w:rsidRPr="001033F8">
        <w:t>shortage of things to look at</w:t>
      </w:r>
      <w:r w:rsidRPr="001033F8">
        <w:t xml:space="preserve">: </w:t>
      </w:r>
      <w:r w:rsidR="00546F65" w:rsidRPr="001033F8">
        <w:t xml:space="preserve">trade flows, </w:t>
      </w:r>
      <w:r w:rsidRPr="001033F8">
        <w:t xml:space="preserve">new orders, </w:t>
      </w:r>
      <w:r w:rsidR="00546F65" w:rsidRPr="001033F8">
        <w:t>prices, and retail sales</w:t>
      </w:r>
      <w:r w:rsidR="00596294" w:rsidRPr="001033F8">
        <w:t>,</w:t>
      </w:r>
      <w:r w:rsidR="00EA1527" w:rsidRPr="001033F8">
        <w:t xml:space="preserve"> among </w:t>
      </w:r>
      <w:r w:rsidR="00596294" w:rsidRPr="001033F8">
        <w:t xml:space="preserve">many </w:t>
      </w:r>
      <w:r w:rsidR="00EA1527" w:rsidRPr="001033F8">
        <w:t>other</w:t>
      </w:r>
      <w:r w:rsidR="001033F8" w:rsidRPr="001033F8">
        <w:t xml:space="preserve"> things</w:t>
      </w:r>
      <w:r w:rsidR="00EA1527" w:rsidRPr="001033F8">
        <w:t xml:space="preserve">. </w:t>
      </w:r>
      <w:r w:rsidR="00546F65" w:rsidRPr="001033F8">
        <w:t xml:space="preserve">But none may be as important as </w:t>
      </w:r>
      <w:r w:rsidR="001033F8" w:rsidRPr="001033F8">
        <w:t>jobs</w:t>
      </w:r>
      <w:r w:rsidR="00546F65" w:rsidRPr="001033F8">
        <w:t xml:space="preserve"> given the </w:t>
      </w:r>
      <w:r w:rsidRPr="001033F8">
        <w:t xml:space="preserve">importance of the consumer and the </w:t>
      </w:r>
      <w:r w:rsidR="00546F65" w:rsidRPr="001033F8">
        <w:t>direct impact labour market</w:t>
      </w:r>
      <w:r w:rsidR="00952D8C" w:rsidRPr="001033F8">
        <w:t>s</w:t>
      </w:r>
      <w:r w:rsidR="00546F65" w:rsidRPr="001033F8">
        <w:t xml:space="preserve"> ha</w:t>
      </w:r>
      <w:r w:rsidR="00952D8C" w:rsidRPr="001033F8">
        <w:t>ve</w:t>
      </w:r>
      <w:r w:rsidR="00546F65" w:rsidRPr="001033F8">
        <w:t xml:space="preserve"> on economic </w:t>
      </w:r>
      <w:r w:rsidRPr="001033F8">
        <w:t>activity</w:t>
      </w:r>
      <w:r w:rsidR="00546F65" w:rsidRPr="001033F8">
        <w:t xml:space="preserve">. </w:t>
      </w:r>
      <w:r w:rsidRPr="001033F8">
        <w:t xml:space="preserve">Employment figures for the month of </w:t>
      </w:r>
      <w:r w:rsidR="00546F65" w:rsidRPr="001033F8">
        <w:t xml:space="preserve">May </w:t>
      </w:r>
      <w:r w:rsidR="00952D8C" w:rsidRPr="001033F8">
        <w:t>suggest overall employment trend</w:t>
      </w:r>
      <w:r w:rsidR="001033F8">
        <w:t>s</w:t>
      </w:r>
      <w:r w:rsidR="00952D8C" w:rsidRPr="001033F8">
        <w:t xml:space="preserve"> have hung in </w:t>
      </w:r>
      <w:r w:rsidR="00596294" w:rsidRPr="001033F8">
        <w:t>so far</w:t>
      </w:r>
      <w:r w:rsidR="004A2B6B">
        <w:t>, despite some weakening at the margin.</w:t>
      </w:r>
    </w:p>
    <w:p w14:paraId="1AF12D8F" w14:textId="77FFB663" w:rsidR="008443F9" w:rsidRPr="008443F9" w:rsidRDefault="008443F9" w:rsidP="00546F65">
      <w:pPr>
        <w:rPr>
          <w:b/>
          <w:bCs/>
        </w:rPr>
      </w:pPr>
      <w:r>
        <w:rPr>
          <w:b/>
          <w:bCs/>
        </w:rPr>
        <w:t>Employment picture in North America has been resilient so far</w:t>
      </w:r>
    </w:p>
    <w:p w14:paraId="4F5D98C8" w14:textId="6D849F70" w:rsidR="00546F65" w:rsidRDefault="001E3294" w:rsidP="00C920D7">
      <w:r>
        <w:t xml:space="preserve">Canada has been the weaker of the two </w:t>
      </w:r>
      <w:r w:rsidR="008E7DE4">
        <w:t>countries</w:t>
      </w:r>
      <w:r>
        <w:t xml:space="preserve"> with respect to job growth. Nevertheless, t</w:t>
      </w:r>
      <w:r w:rsidR="00947748">
        <w:t>he Canadian economy added a modest number of jobs in the month of May</w:t>
      </w:r>
      <w:r w:rsidR="00C920D7">
        <w:t xml:space="preserve">, </w:t>
      </w:r>
      <w:r w:rsidR="00947748">
        <w:t xml:space="preserve">demonstrating some resilience in the face of a volatile trade environment. Not surprisingly, areas more vulnerable to trade headwinds like manufacturing, transport, and warehousing saw job losses. </w:t>
      </w:r>
      <w:r w:rsidR="00C920D7">
        <w:t>Regions across southern Ontario have borne the brunt of job losses brought on by the threat or imposition of tariffs on motor vehicle and parts exports. As a result, unemployment levels in the region are noticeably higher than the 7.0%</w:t>
      </w:r>
      <w:r w:rsidR="002F4404">
        <w:t xml:space="preserve"> average in the rest of the country.</w:t>
      </w:r>
    </w:p>
    <w:p w14:paraId="094250F5" w14:textId="1B291FD3" w:rsidR="003F794F" w:rsidRDefault="00546F65" w:rsidP="00546F65">
      <w:r>
        <w:t xml:space="preserve">South of the border, </w:t>
      </w:r>
      <w:r w:rsidR="00C920D7">
        <w:t xml:space="preserve">the employment picture </w:t>
      </w:r>
      <w:r w:rsidR="003F794F">
        <w:t xml:space="preserve">revealed a relatively resilient job market. Similar to Canada, there was weakness in goods-producing sectors that are more impacted by trade. </w:t>
      </w:r>
      <w:r w:rsidR="001E3294">
        <w:t>S</w:t>
      </w:r>
      <w:r w:rsidR="00597720">
        <w:t>ervices sectors</w:t>
      </w:r>
      <w:r w:rsidR="003F794F">
        <w:t xml:space="preserve"> like health care, leisure, and hospitality drove most of the job gains. </w:t>
      </w:r>
      <w:r w:rsidR="001E3294">
        <w:t>P</w:t>
      </w:r>
      <w:r w:rsidR="003F794F">
        <w:t>rior months were revised downwards</w:t>
      </w:r>
      <w:r w:rsidR="001E3294">
        <w:t>, suggesting job growth this year has not been as strong as first reported</w:t>
      </w:r>
      <w:r w:rsidR="003F794F">
        <w:t>. Moreover, the labour force participation rate (the number of people in the workforce)</w:t>
      </w:r>
      <w:r w:rsidR="002F4404">
        <w:t xml:space="preserve"> has</w:t>
      </w:r>
      <w:r w:rsidR="003F794F">
        <w:t xml:space="preserve"> declined, driven by a rise in retirements and </w:t>
      </w:r>
      <w:r w:rsidR="00597720">
        <w:t xml:space="preserve">an exodus of </w:t>
      </w:r>
      <w:r w:rsidR="00B8161B">
        <w:t>undocumented immigrants</w:t>
      </w:r>
      <w:r w:rsidR="00597720">
        <w:t>.</w:t>
      </w:r>
      <w:r w:rsidR="001E3294">
        <w:t xml:space="preserve"> </w:t>
      </w:r>
      <w:r w:rsidR="002F4404">
        <w:t xml:space="preserve">In summary, U.S. </w:t>
      </w:r>
      <w:r w:rsidR="001E3294">
        <w:t>job growth</w:t>
      </w:r>
      <w:r w:rsidR="002F4404">
        <w:t xml:space="preserve"> has been slowing but has not experienced any notable signs </w:t>
      </w:r>
      <w:r w:rsidR="008E7DE4">
        <w:t xml:space="preserve">of </w:t>
      </w:r>
      <w:r w:rsidR="002F4404">
        <w:t>worsening</w:t>
      </w:r>
      <w:r w:rsidR="001F6B31">
        <w:t xml:space="preserve"> in recent months.</w:t>
      </w:r>
    </w:p>
    <w:p w14:paraId="1F477FF2" w14:textId="15042495" w:rsidR="00F45B95" w:rsidRDefault="00952D8C" w:rsidP="001F6B31">
      <w:r>
        <w:t>O</w:t>
      </w:r>
      <w:r w:rsidR="00546F65">
        <w:t xml:space="preserve">nly time will tell whether prevailing uncertainty </w:t>
      </w:r>
      <w:r>
        <w:t xml:space="preserve">and weak sentiment </w:t>
      </w:r>
      <w:r w:rsidR="00546F65">
        <w:t xml:space="preserve">will </w:t>
      </w:r>
      <w:r w:rsidR="00597720">
        <w:t>translate into more meaningf</w:t>
      </w:r>
      <w:r w:rsidR="002F4404">
        <w:t>ul layoffs</w:t>
      </w:r>
      <w:r>
        <w:t xml:space="preserve"> and </w:t>
      </w:r>
      <w:r w:rsidR="00597720">
        <w:t xml:space="preserve">broader </w:t>
      </w:r>
      <w:r w:rsidR="008E7DE4">
        <w:t xml:space="preserve">economic </w:t>
      </w:r>
      <w:r w:rsidR="00546F65">
        <w:t>deterioration</w:t>
      </w:r>
      <w:r w:rsidR="00597720">
        <w:t>,</w:t>
      </w:r>
      <w:r w:rsidR="00546F65">
        <w:t xml:space="preserve"> or whether </w:t>
      </w:r>
      <w:r w:rsidR="00597720">
        <w:t xml:space="preserve">the resilience of </w:t>
      </w:r>
      <w:r w:rsidR="00546F65">
        <w:t xml:space="preserve">businesses </w:t>
      </w:r>
      <w:r w:rsidR="00546F65">
        <w:lastRenderedPageBreak/>
        <w:t>and consumer</w:t>
      </w:r>
      <w:r w:rsidR="00597720">
        <w:t>s</w:t>
      </w:r>
      <w:r w:rsidR="00546F65">
        <w:t xml:space="preserve"> </w:t>
      </w:r>
      <w:r w:rsidR="002F4404">
        <w:t xml:space="preserve">to date </w:t>
      </w:r>
      <w:r w:rsidR="00546F65">
        <w:t xml:space="preserve">will </w:t>
      </w:r>
      <w:r w:rsidR="00597720">
        <w:t>persevere</w:t>
      </w:r>
      <w:r w:rsidR="00546F65">
        <w:t xml:space="preserve">. </w:t>
      </w:r>
      <w:r w:rsidR="001F6B31">
        <w:t>Markets</w:t>
      </w:r>
      <w:r w:rsidR="00546F65">
        <w:t xml:space="preserve"> seem to concur with the latter</w:t>
      </w:r>
      <w:r w:rsidR="00597720">
        <w:t xml:space="preserve"> view </w:t>
      </w:r>
      <w:r w:rsidR="002F4404">
        <w:t xml:space="preserve">given the </w:t>
      </w:r>
      <w:r w:rsidR="001F6B31">
        <w:t xml:space="preserve">strong </w:t>
      </w:r>
      <w:r w:rsidR="002F4404">
        <w:t xml:space="preserve">rally </w:t>
      </w:r>
      <w:r w:rsidR="008E7DE4">
        <w:t xml:space="preserve">in stock prices </w:t>
      </w:r>
      <w:r w:rsidR="001F6B31">
        <w:t>since the lows reached just a few months ago. While reassuring, we remain mindful that risks to the economic outlook remain a bit higher than normal.</w:t>
      </w:r>
    </w:p>
    <w:sectPr w:rsidR="00F45B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6F65"/>
    <w:rsid w:val="001033F8"/>
    <w:rsid w:val="001578F2"/>
    <w:rsid w:val="001E3294"/>
    <w:rsid w:val="001F6B31"/>
    <w:rsid w:val="0020106A"/>
    <w:rsid w:val="00201A02"/>
    <w:rsid w:val="002A3B2A"/>
    <w:rsid w:val="002F4404"/>
    <w:rsid w:val="00394FA0"/>
    <w:rsid w:val="00397825"/>
    <w:rsid w:val="003F794F"/>
    <w:rsid w:val="00462FE7"/>
    <w:rsid w:val="004A2B6B"/>
    <w:rsid w:val="00537FE9"/>
    <w:rsid w:val="00546F65"/>
    <w:rsid w:val="00596294"/>
    <w:rsid w:val="00597720"/>
    <w:rsid w:val="0060356C"/>
    <w:rsid w:val="007E7140"/>
    <w:rsid w:val="008443F9"/>
    <w:rsid w:val="008E7DE4"/>
    <w:rsid w:val="00947748"/>
    <w:rsid w:val="00952D8C"/>
    <w:rsid w:val="009C6DFD"/>
    <w:rsid w:val="00AE1700"/>
    <w:rsid w:val="00B8161B"/>
    <w:rsid w:val="00C920D7"/>
    <w:rsid w:val="00CD33CA"/>
    <w:rsid w:val="00E01409"/>
    <w:rsid w:val="00EA1527"/>
    <w:rsid w:val="00F45B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6B9682"/>
  <w15:chartTrackingRefBased/>
  <w15:docId w15:val="{0C2FFAC5-47BD-42A1-B3C3-6DAA361207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46F6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46F6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46F6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46F6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46F6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46F6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46F6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46F6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46F6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6F6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46F6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46F6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46F6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46F6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46F6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46F6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46F6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46F65"/>
    <w:rPr>
      <w:rFonts w:eastAsiaTheme="majorEastAsia" w:cstheme="majorBidi"/>
      <w:color w:val="272727" w:themeColor="text1" w:themeTint="D8"/>
    </w:rPr>
  </w:style>
  <w:style w:type="paragraph" w:styleId="Title">
    <w:name w:val="Title"/>
    <w:basedOn w:val="Normal"/>
    <w:next w:val="Normal"/>
    <w:link w:val="TitleChar"/>
    <w:uiPriority w:val="10"/>
    <w:qFormat/>
    <w:rsid w:val="00546F6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46F6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46F6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46F6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46F65"/>
    <w:pPr>
      <w:spacing w:before="160"/>
      <w:jc w:val="center"/>
    </w:pPr>
    <w:rPr>
      <w:i/>
      <w:iCs/>
      <w:color w:val="404040" w:themeColor="text1" w:themeTint="BF"/>
    </w:rPr>
  </w:style>
  <w:style w:type="character" w:customStyle="1" w:styleId="QuoteChar">
    <w:name w:val="Quote Char"/>
    <w:basedOn w:val="DefaultParagraphFont"/>
    <w:link w:val="Quote"/>
    <w:uiPriority w:val="29"/>
    <w:rsid w:val="00546F65"/>
    <w:rPr>
      <w:i/>
      <w:iCs/>
      <w:color w:val="404040" w:themeColor="text1" w:themeTint="BF"/>
    </w:rPr>
  </w:style>
  <w:style w:type="paragraph" w:styleId="ListParagraph">
    <w:name w:val="List Paragraph"/>
    <w:basedOn w:val="Normal"/>
    <w:uiPriority w:val="34"/>
    <w:qFormat/>
    <w:rsid w:val="00546F65"/>
    <w:pPr>
      <w:ind w:left="720"/>
      <w:contextualSpacing/>
    </w:pPr>
  </w:style>
  <w:style w:type="character" w:styleId="IntenseEmphasis">
    <w:name w:val="Intense Emphasis"/>
    <w:basedOn w:val="DefaultParagraphFont"/>
    <w:uiPriority w:val="21"/>
    <w:qFormat/>
    <w:rsid w:val="00546F65"/>
    <w:rPr>
      <w:i/>
      <w:iCs/>
      <w:color w:val="0F4761" w:themeColor="accent1" w:themeShade="BF"/>
    </w:rPr>
  </w:style>
  <w:style w:type="paragraph" w:styleId="IntenseQuote">
    <w:name w:val="Intense Quote"/>
    <w:basedOn w:val="Normal"/>
    <w:next w:val="Normal"/>
    <w:link w:val="IntenseQuoteChar"/>
    <w:uiPriority w:val="30"/>
    <w:qFormat/>
    <w:rsid w:val="00546F6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46F65"/>
    <w:rPr>
      <w:i/>
      <w:iCs/>
      <w:color w:val="0F4761" w:themeColor="accent1" w:themeShade="BF"/>
    </w:rPr>
  </w:style>
  <w:style w:type="character" w:styleId="IntenseReference">
    <w:name w:val="Intense Reference"/>
    <w:basedOn w:val="DefaultParagraphFont"/>
    <w:uiPriority w:val="32"/>
    <w:qFormat/>
    <w:rsid w:val="00546F6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2</Pages>
  <Words>545</Words>
  <Characters>3113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Royal Bank of Canada</Company>
  <LinksUpToDate>false</LinksUpToDate>
  <CharactersWithSpaces>3651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Bayko, Mark</dc:creator>
  <cp:keywords/>
  <dc:description/>
  <cp:lastModifiedBy>Lee, James B</cp:lastModifiedBy>
  <cp:revision>2</cp:revision>
  <dcterms:created xsi:type="dcterms:W3CDTF">2025-06-13T19:56:00Z</dcterms:created>
  <dcterms:modified xsi:type="dcterms:W3CDTF">2025-06-13T19:56:00Z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