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D6E05" w14:textId="706AF6A9" w:rsidR="00034860" w:rsidRPr="00034860" w:rsidRDefault="00034860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</w:pPr>
      <w:bookmarkStart w:id="0" w:name="_Hlk187852562"/>
      <w:r w:rsidRPr="00034860"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>Portfolio Advisory Group Update May 2</w:t>
      </w:r>
      <w:r w:rsidRPr="00034860">
        <w:rPr>
          <w:rFonts w:asciiTheme="minorHAnsi" w:hAnsiTheme="minorHAnsi" w:cstheme="minorBidi"/>
          <w:b/>
          <w:bCs/>
          <w:kern w:val="2"/>
          <w:vertAlign w:val="superscript"/>
          <w:lang w:val="en-GB"/>
          <w14:ligatures w14:val="standardContextual"/>
        </w:rPr>
        <w:t>nd</w:t>
      </w:r>
      <w:proofErr w:type="gramStart"/>
      <w:r w:rsidRPr="00034860"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 xml:space="preserve"> 2025</w:t>
      </w:r>
      <w:proofErr w:type="gramEnd"/>
    </w:p>
    <w:p w14:paraId="51FBF5C9" w14:textId="77777777" w:rsidR="00034860" w:rsidRDefault="00034860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2F8938AD" w14:textId="1A127AC1" w:rsidR="00C86B66" w:rsidRDefault="00661071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month of April has come and gone, and so too has some of the drama and </w:t>
      </w:r>
      <w:r w:rsidR="00B33FD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market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volatility resulting from the threat of a global trade war. 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Below, we discuss </w:t>
      </w:r>
      <w:r w:rsidR="00B33FD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why 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past month </w:t>
      </w:r>
      <w:r w:rsidR="00907F1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served an important </w:t>
      </w:r>
      <w:r w:rsidR="00940E5D">
        <w:rPr>
          <w:rFonts w:asciiTheme="minorHAnsi" w:hAnsiTheme="minorHAnsi" w:cstheme="minorBidi"/>
          <w:kern w:val="2"/>
          <w:lang w:val="en-GB"/>
          <w14:ligatures w14:val="standardContextual"/>
        </w:rPr>
        <w:t>lesson</w:t>
      </w:r>
      <w:r w:rsidR="00907F1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>for</w:t>
      </w:r>
      <w:r w:rsidR="00940E5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investors. We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also </w:t>
      </w:r>
      <w:r w:rsidR="00416550">
        <w:rPr>
          <w:rFonts w:asciiTheme="minorHAnsi" w:hAnsiTheme="minorHAnsi" w:cstheme="minorBidi"/>
          <w:kern w:val="2"/>
          <w:lang w:val="en-GB"/>
          <w14:ligatures w14:val="standardContextual"/>
        </w:rPr>
        <w:t>briefly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B33FD4">
        <w:rPr>
          <w:rFonts w:asciiTheme="minorHAnsi" w:hAnsiTheme="minorHAnsi" w:cstheme="minorBidi"/>
          <w:kern w:val="2"/>
          <w:lang w:val="en-GB"/>
          <w14:ligatures w14:val="standardContextual"/>
        </w:rPr>
        <w:t>address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Canadian elections</w:t>
      </w:r>
      <w:r w:rsidR="00416550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>and</w:t>
      </w:r>
      <w:r w:rsidR="00F0732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developments</w:t>
      </w:r>
      <w:r w:rsidR="00416550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on the tariff front. </w:t>
      </w:r>
    </w:p>
    <w:p w14:paraId="76E74D0D" w14:textId="77777777" w:rsidR="00C86B66" w:rsidRDefault="00C86B66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47019EC4" w14:textId="669C2C14" w:rsidR="00711E47" w:rsidRPr="00711E47" w:rsidRDefault="00711E47" w:rsidP="00D73081">
      <w:pPr>
        <w:pStyle w:val="NormalWeb"/>
        <w:spacing w:before="0" w:beforeAutospacing="0" w:after="0" w:afterAutospacing="0"/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>April saw wild moves but remarkably ended flat</w:t>
      </w:r>
    </w:p>
    <w:p w14:paraId="11533FD8" w14:textId="77777777" w:rsidR="00711E47" w:rsidRDefault="00711E47" w:rsidP="00D73081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5F360400" w14:textId="24349C0C" w:rsidR="00661071" w:rsidRDefault="00B33FD4" w:rsidP="00D73081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G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>lobal stock markets finished the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month close to where they started.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That</w:t>
      </w:r>
      <w:r w:rsidR="00907F1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 an impressive feat given 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>what transpired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More specifically, the 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global stock market fell nearly 10% during the first week of April as the U.S. unveiled its initial reciprocal tariff plan.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</w:t>
      </w:r>
      <w:r w:rsidR="004F037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global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market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subsequently recovered th</w:t>
      </w:r>
      <w:r w:rsidR="00F0732D">
        <w:rPr>
          <w:rFonts w:asciiTheme="minorHAnsi" w:hAnsiTheme="minorHAnsi" w:cstheme="minorBidi"/>
          <w:kern w:val="2"/>
          <w:lang w:val="en-GB"/>
          <w14:ligatures w14:val="standardContextual"/>
        </w:rPr>
        <w:t>o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se losses, finishing </w:t>
      </w:r>
      <w:r w:rsidR="00F0732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month 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>m</w:t>
      </w:r>
      <w:r w:rsidR="00AB138B">
        <w:rPr>
          <w:rFonts w:asciiTheme="minorHAnsi" w:hAnsiTheme="minorHAnsi" w:cstheme="minorBidi"/>
          <w:kern w:val="2"/>
          <w:lang w:val="en-GB"/>
          <w14:ligatures w14:val="standardContextual"/>
        </w:rPr>
        <w:t>arginally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higher in constant currency terms (</w:t>
      </w:r>
      <w:r w:rsidR="007A355A">
        <w:rPr>
          <w:rFonts w:asciiTheme="minorHAnsi" w:hAnsiTheme="minorHAnsi" w:cstheme="minorBidi"/>
          <w:kern w:val="2"/>
          <w:lang w:val="en-GB"/>
          <w14:ligatures w14:val="standardContextual"/>
        </w:rPr>
        <w:t>i.e.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ignoring the effect of the Canadian dollar, which itself moved higher). </w:t>
      </w:r>
      <w:r w:rsidR="00C86B6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Moreover, bond yields and currencies also saw relatively large moves. 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Uncertainty remains elevated, but the past month should serve as a reminder that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while pe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>riods of heightened volatility can be unnerving</w:t>
      </w:r>
      <w:r w:rsidR="00416550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it</w:t>
      </w:r>
      <w:r w:rsidR="00416550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 best to resist the urge </w:t>
      </w:r>
      <w:r w:rsidR="008F76F6">
        <w:rPr>
          <w:rFonts w:asciiTheme="minorHAnsi" w:hAnsiTheme="minorHAnsi" w:cstheme="minorBidi"/>
          <w:kern w:val="2"/>
          <w:lang w:val="en-GB"/>
          <w14:ligatures w14:val="standardContextual"/>
        </w:rPr>
        <w:t>to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react to </w:t>
      </w:r>
      <w:r w:rsidR="00F0732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noise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and avoid straying too far from targets in </w:t>
      </w:r>
      <w:r w:rsidR="00032288">
        <w:rPr>
          <w:rFonts w:asciiTheme="minorHAnsi" w:hAnsiTheme="minorHAnsi" w:cstheme="minorBidi"/>
          <w:kern w:val="2"/>
          <w:lang w:val="en-GB"/>
          <w14:ligatures w14:val="standardContextual"/>
        </w:rPr>
        <w:t>investment</w:t>
      </w:r>
      <w:r w:rsidR="00D7308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plans.</w:t>
      </w:r>
    </w:p>
    <w:p w14:paraId="0BE27B63" w14:textId="77777777" w:rsidR="00D73081" w:rsidRDefault="00D73081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6ABE1EF0" w14:textId="5BE515F4" w:rsidR="00711E47" w:rsidRPr="00711E47" w:rsidRDefault="00711E4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>Canadian elections</w:t>
      </w:r>
    </w:p>
    <w:p w14:paraId="4DC19996" w14:textId="77777777" w:rsidR="00711E47" w:rsidRDefault="00711E4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192F134D" w14:textId="30BD56F7" w:rsidR="00D73081" w:rsidRDefault="00AA72C3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Canada 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has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elected </w:t>
      </w:r>
      <w:r w:rsidR="00F0732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minority Liberal government. </w:t>
      </w:r>
      <w:r w:rsidR="00C80262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It is too early to discuss the implications for the short and long-term. Nevertheless, 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>there are a few takeaways worth sharing. First, the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>re is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 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>expectation that this Liberal government will shift towards the centre and be more focused on economic than social policy. Beyond tariffs, the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objectives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at a high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>-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level are expected to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include 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>lower immigration, the reduction of interprovincial barriers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, and i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ncreased spending in areas like infrastructure, housing, </w:t>
      </w:r>
      <w:r w:rsidR="008F76F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resources 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and defense. Given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its minority position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>, the Liberals are expected to negotiate with the Bloc Qu</w:t>
      </w:r>
      <w:r w:rsidR="006C7824" w:rsidRPr="006C7824">
        <w:rPr>
          <w:rFonts w:asciiTheme="minorHAnsi" w:hAnsiTheme="minorHAnsi" w:cstheme="minorBidi"/>
          <w:kern w:val="2"/>
          <w:lang w:val="en-GB"/>
          <w14:ligatures w14:val="standardContextual"/>
        </w:rPr>
        <w:t>ébé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cois and New Democrats, both of whom lost </w:t>
      </w:r>
      <w:proofErr w:type="gramStart"/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 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>number of</w:t>
      </w:r>
      <w:proofErr w:type="gramEnd"/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seats in th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e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election, to get policy pushed through.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Near-term</w:t>
      </w:r>
      <w:r w:rsidR="00A4212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Prime Minister Carney </w:t>
      </w:r>
      <w:r w:rsidR="0074298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is expected to meet with U.S. President Trump to </w:t>
      </w:r>
      <w:r w:rsidR="00E57C49">
        <w:rPr>
          <w:rFonts w:asciiTheme="minorHAnsi" w:hAnsiTheme="minorHAnsi" w:cstheme="minorBidi"/>
          <w:kern w:val="2"/>
          <w:lang w:val="en-GB"/>
          <w14:ligatures w14:val="standardContextual"/>
        </w:rPr>
        <w:t>discuss trade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and </w:t>
      </w:r>
      <w:r w:rsidR="00E57C49">
        <w:rPr>
          <w:rFonts w:asciiTheme="minorHAnsi" w:hAnsiTheme="minorHAnsi" w:cstheme="minorBidi"/>
          <w:kern w:val="2"/>
          <w:lang w:val="en-GB"/>
          <w14:ligatures w14:val="standardContextual"/>
        </w:rPr>
        <w:t>evaluate a range of potential concessions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that could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lay the groundwork for a new 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potential trade agreement between </w:t>
      </w:r>
      <w:r w:rsidR="00854C31">
        <w:rPr>
          <w:rFonts w:asciiTheme="minorHAnsi" w:hAnsiTheme="minorHAnsi" w:cstheme="minorBidi"/>
          <w:kern w:val="2"/>
          <w:lang w:val="en-GB"/>
          <w14:ligatures w14:val="standardContextual"/>
        </w:rPr>
        <w:t>the U.S., Canada, and Mexico</w:t>
      </w:r>
      <w:r w:rsidR="00C0555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next year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5A8AAED7" w14:textId="77777777" w:rsidR="00854C31" w:rsidRDefault="00854C31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004AA320" w14:textId="758AAAF3" w:rsidR="00711E47" w:rsidRPr="00711E47" w:rsidRDefault="00711E4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b/>
          <w:bCs/>
          <w:kern w:val="2"/>
          <w:lang w:val="en-GB"/>
          <w14:ligatures w14:val="standardContextual"/>
        </w:rPr>
        <w:t>A de-escalation taking hold</w:t>
      </w:r>
    </w:p>
    <w:p w14:paraId="79624A32" w14:textId="77777777" w:rsidR="00711E47" w:rsidRDefault="00711E4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3DBA9F9F" w14:textId="4A60A9E3" w:rsidR="006426D6" w:rsidRDefault="00AF2CCE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U.S. administration has been scaling back some of its trade demands 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>recently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. For example</w:t>
      </w:r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B07983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many of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the reciprocal tariffs announced on “Liberation Day” have been temporarily reduced, exceptions have been granted for key electronic</w:t>
      </w:r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components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</w:t>
      </w:r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and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certain accommodations have been made for the automotive sector</w:t>
      </w:r>
      <w:r w:rsidR="004369B2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Moreover, </w:t>
      </w:r>
      <w:r w:rsidR="00A139B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U.S. administration </w:t>
      </w:r>
      <w:r w:rsidR="007A355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is </w:t>
      </w:r>
      <w:r w:rsidR="00A139B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showing more willingness to negotiate than it did just a few weeks ago. In other words, </w:t>
      </w:r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it would appear there is a de-escalation of the aggressive approach to trade undertaken by the U.S. earlier this year. 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>T</w:t>
      </w:r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his trend has moved us further away from a worst-case scenario </w:t>
      </w:r>
      <w:r w:rsidR="00630CF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that would have been </w:t>
      </w:r>
      <w:r w:rsidR="006C7824">
        <w:rPr>
          <w:rFonts w:asciiTheme="minorHAnsi" w:hAnsiTheme="minorHAnsi" w:cstheme="minorBidi"/>
          <w:kern w:val="2"/>
          <w:lang w:val="en-GB"/>
          <w14:ligatures w14:val="standardContextual"/>
        </w:rPr>
        <w:t>marked by</w:t>
      </w:r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elevated blanket tariffs across all sectors and countries for an extended </w:t>
      </w:r>
      <w:proofErr w:type="gramStart"/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>period of time</w:t>
      </w:r>
      <w:proofErr w:type="gramEnd"/>
      <w:r w:rsidR="006426D6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4864FD3F" w14:textId="77777777" w:rsidR="006426D6" w:rsidRDefault="006426D6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63B57879" w14:textId="7C276D05" w:rsidR="00711E47" w:rsidRPr="00711E47" w:rsidRDefault="00711E47" w:rsidP="00BD2775">
      <w:pPr>
        <w:pStyle w:val="NormalWeb"/>
        <w:spacing w:before="0" w:beforeAutospacing="0" w:after="0" w:afterAutospacing="0"/>
        <w:rPr>
          <w:b/>
          <w:bCs/>
          <w:lang w:val="en-GB"/>
        </w:rPr>
      </w:pPr>
      <w:r>
        <w:rPr>
          <w:b/>
          <w:bCs/>
          <w:lang w:val="en-GB"/>
        </w:rPr>
        <w:t>Improved sentiment but caution still warranted</w:t>
      </w:r>
    </w:p>
    <w:p w14:paraId="5C59CCE8" w14:textId="77777777" w:rsidR="00711E47" w:rsidRDefault="00711E47" w:rsidP="00BD2775">
      <w:pPr>
        <w:pStyle w:val="NormalWeb"/>
        <w:spacing w:before="0" w:beforeAutospacing="0" w:after="0" w:afterAutospacing="0"/>
        <w:rPr>
          <w:lang w:val="en-GB"/>
        </w:rPr>
      </w:pPr>
    </w:p>
    <w:p w14:paraId="6A811BCF" w14:textId="43DBA51B" w:rsidR="00A139BD" w:rsidRDefault="00BD2775" w:rsidP="00BD2775">
      <w:pPr>
        <w:pStyle w:val="NormalWeb"/>
        <w:spacing w:before="0" w:beforeAutospacing="0" w:after="0" w:afterAutospacing="0"/>
        <w:rPr>
          <w:lang w:val="en-GB"/>
        </w:rPr>
      </w:pPr>
      <w:r>
        <w:rPr>
          <w:lang w:val="en-GB"/>
        </w:rPr>
        <w:t>Despite some improved market sentiment, many questions remain unanswered. Most importantly, how much damage</w:t>
      </w:r>
      <w:r w:rsidR="00B07983">
        <w:rPr>
          <w:lang w:val="en-GB"/>
        </w:rPr>
        <w:t xml:space="preserve"> will the U.S. approach on tariffs</w:t>
      </w:r>
      <w:r>
        <w:rPr>
          <w:lang w:val="en-GB"/>
        </w:rPr>
        <w:t xml:space="preserve"> cause to the U.S. economy? The recent first quarter U.S. GDP figure revealed a </w:t>
      </w:r>
      <w:r w:rsidR="006C7824">
        <w:rPr>
          <w:lang w:val="en-GB"/>
        </w:rPr>
        <w:t>significant uptick</w:t>
      </w:r>
      <w:r>
        <w:rPr>
          <w:lang w:val="en-GB"/>
        </w:rPr>
        <w:t xml:space="preserve"> in imports, suggesting consumers and businesses were front-loading their purchases of goods ahead of the arrival of tariffs. This indicates that tariff threats have already had an impact. Whether </w:t>
      </w:r>
      <w:r w:rsidR="00B07983">
        <w:rPr>
          <w:lang w:val="en-GB"/>
        </w:rPr>
        <w:t>they continue to have an impact</w:t>
      </w:r>
      <w:r>
        <w:rPr>
          <w:lang w:val="en-GB"/>
        </w:rPr>
        <w:t xml:space="preserve"> will depend on how long</w:t>
      </w:r>
      <w:r w:rsidR="00B07983">
        <w:rPr>
          <w:lang w:val="en-GB"/>
        </w:rPr>
        <w:t xml:space="preserve"> the</w:t>
      </w:r>
      <w:r>
        <w:rPr>
          <w:lang w:val="en-GB"/>
        </w:rPr>
        <w:t xml:space="preserve"> tariffs </w:t>
      </w:r>
      <w:r>
        <w:rPr>
          <w:lang w:val="en-GB"/>
        </w:rPr>
        <w:lastRenderedPageBreak/>
        <w:t>remain in place</w:t>
      </w:r>
      <w:r w:rsidR="006C7824">
        <w:rPr>
          <w:lang w:val="en-GB"/>
        </w:rPr>
        <w:t xml:space="preserve"> and whether the levels of trade hostility from the past month can subside more meaningfully</w:t>
      </w:r>
      <w:r>
        <w:rPr>
          <w:lang w:val="en-GB"/>
        </w:rPr>
        <w:t xml:space="preserve">. </w:t>
      </w:r>
      <w:r w:rsidR="00B07983">
        <w:rPr>
          <w:lang w:val="en-GB"/>
        </w:rPr>
        <w:t xml:space="preserve">Given the heightened level of uncertainty and </w:t>
      </w:r>
      <w:r w:rsidR="006C7824">
        <w:rPr>
          <w:lang w:val="en-GB"/>
        </w:rPr>
        <w:t xml:space="preserve">overall </w:t>
      </w:r>
      <w:r w:rsidR="00B07983">
        <w:rPr>
          <w:lang w:val="en-GB"/>
        </w:rPr>
        <w:t>market valuations, w</w:t>
      </w:r>
      <w:r>
        <w:rPr>
          <w:lang w:val="en-GB"/>
        </w:rPr>
        <w:t>e continue to approach the management of our client portfolios with caution.</w:t>
      </w:r>
    </w:p>
    <w:p w14:paraId="18506327" w14:textId="77777777" w:rsidR="00A139BD" w:rsidRDefault="00A139BD" w:rsidP="003641A8">
      <w:pPr>
        <w:pStyle w:val="NormalWeb"/>
        <w:spacing w:before="0" w:beforeAutospacing="0" w:after="0" w:afterAutospacing="0"/>
        <w:rPr>
          <w:lang w:val="en-GB"/>
        </w:rPr>
      </w:pPr>
    </w:p>
    <w:p w14:paraId="6203F9B0" w14:textId="12B0C324" w:rsidR="008A7367" w:rsidRPr="003641A8" w:rsidRDefault="008A736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 w:rsidRPr="008A7367">
        <w:rPr>
          <w:lang w:val="en-GB"/>
        </w:rPr>
        <w:t>Should you have any questions, please feel free to reach out.</w:t>
      </w:r>
      <w:bookmarkEnd w:id="0"/>
    </w:p>
    <w:sectPr w:rsidR="008A7367" w:rsidRPr="003641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362E77"/>
    <w:multiLevelType w:val="hybridMultilevel"/>
    <w:tmpl w:val="3DDC8C74"/>
    <w:lvl w:ilvl="0" w:tplc="34DE7B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B406B2"/>
    <w:multiLevelType w:val="hybridMultilevel"/>
    <w:tmpl w:val="A490AEE0"/>
    <w:lvl w:ilvl="0" w:tplc="B8C6266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F4F557E"/>
    <w:multiLevelType w:val="hybridMultilevel"/>
    <w:tmpl w:val="4010126E"/>
    <w:lvl w:ilvl="0" w:tplc="11424E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0321113">
    <w:abstractNumId w:val="2"/>
  </w:num>
  <w:num w:numId="2" w16cid:durableId="1772116791">
    <w:abstractNumId w:val="0"/>
  </w:num>
  <w:num w:numId="3" w16cid:durableId="977338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67"/>
    <w:rsid w:val="0000621C"/>
    <w:rsid w:val="00032288"/>
    <w:rsid w:val="00034860"/>
    <w:rsid w:val="00046910"/>
    <w:rsid w:val="000508A7"/>
    <w:rsid w:val="00057BB1"/>
    <w:rsid w:val="00057C69"/>
    <w:rsid w:val="00057CC9"/>
    <w:rsid w:val="00081E0D"/>
    <w:rsid w:val="000A50A2"/>
    <w:rsid w:val="000A5B97"/>
    <w:rsid w:val="000B1757"/>
    <w:rsid w:val="000B2A1D"/>
    <w:rsid w:val="000D79DA"/>
    <w:rsid w:val="000F6698"/>
    <w:rsid w:val="001067C2"/>
    <w:rsid w:val="00107508"/>
    <w:rsid w:val="0011140F"/>
    <w:rsid w:val="00112A3A"/>
    <w:rsid w:val="001159CD"/>
    <w:rsid w:val="00124637"/>
    <w:rsid w:val="00127ED1"/>
    <w:rsid w:val="001310D0"/>
    <w:rsid w:val="001429E3"/>
    <w:rsid w:val="00151514"/>
    <w:rsid w:val="00170330"/>
    <w:rsid w:val="00172548"/>
    <w:rsid w:val="001918C3"/>
    <w:rsid w:val="001957FB"/>
    <w:rsid w:val="001A001A"/>
    <w:rsid w:val="001A3728"/>
    <w:rsid w:val="001A567C"/>
    <w:rsid w:val="001A672E"/>
    <w:rsid w:val="001A78D5"/>
    <w:rsid w:val="001B146D"/>
    <w:rsid w:val="001B5FFB"/>
    <w:rsid w:val="001B64D6"/>
    <w:rsid w:val="001F689B"/>
    <w:rsid w:val="002024A4"/>
    <w:rsid w:val="00203EB4"/>
    <w:rsid w:val="00205B70"/>
    <w:rsid w:val="00224F67"/>
    <w:rsid w:val="00241B90"/>
    <w:rsid w:val="002434BA"/>
    <w:rsid w:val="00246BB7"/>
    <w:rsid w:val="002477A1"/>
    <w:rsid w:val="00251BE9"/>
    <w:rsid w:val="00257B29"/>
    <w:rsid w:val="002C261A"/>
    <w:rsid w:val="002D0E14"/>
    <w:rsid w:val="002E068A"/>
    <w:rsid w:val="002E3138"/>
    <w:rsid w:val="002E7EFF"/>
    <w:rsid w:val="002F099D"/>
    <w:rsid w:val="002F198A"/>
    <w:rsid w:val="002F32C9"/>
    <w:rsid w:val="003050B9"/>
    <w:rsid w:val="00306FD6"/>
    <w:rsid w:val="00314507"/>
    <w:rsid w:val="00315326"/>
    <w:rsid w:val="003209B2"/>
    <w:rsid w:val="0033178F"/>
    <w:rsid w:val="003445A0"/>
    <w:rsid w:val="00347325"/>
    <w:rsid w:val="003641A8"/>
    <w:rsid w:val="00385020"/>
    <w:rsid w:val="003916D1"/>
    <w:rsid w:val="003916EB"/>
    <w:rsid w:val="0039661F"/>
    <w:rsid w:val="003B3F6C"/>
    <w:rsid w:val="003E641C"/>
    <w:rsid w:val="003F4282"/>
    <w:rsid w:val="00402C39"/>
    <w:rsid w:val="004050ED"/>
    <w:rsid w:val="00410FB6"/>
    <w:rsid w:val="00415458"/>
    <w:rsid w:val="00416550"/>
    <w:rsid w:val="00425979"/>
    <w:rsid w:val="00433665"/>
    <w:rsid w:val="004369B2"/>
    <w:rsid w:val="00451ECD"/>
    <w:rsid w:val="00456C0A"/>
    <w:rsid w:val="004601C9"/>
    <w:rsid w:val="004660BD"/>
    <w:rsid w:val="00494707"/>
    <w:rsid w:val="004A21E0"/>
    <w:rsid w:val="004A3AD4"/>
    <w:rsid w:val="004A60B9"/>
    <w:rsid w:val="004B599D"/>
    <w:rsid w:val="004C0E85"/>
    <w:rsid w:val="004D4F42"/>
    <w:rsid w:val="004F0379"/>
    <w:rsid w:val="004F4A18"/>
    <w:rsid w:val="0050431D"/>
    <w:rsid w:val="00507422"/>
    <w:rsid w:val="005132CD"/>
    <w:rsid w:val="005139D3"/>
    <w:rsid w:val="00513A25"/>
    <w:rsid w:val="00515728"/>
    <w:rsid w:val="0052178F"/>
    <w:rsid w:val="0052514A"/>
    <w:rsid w:val="00527F3A"/>
    <w:rsid w:val="005325A9"/>
    <w:rsid w:val="00534025"/>
    <w:rsid w:val="00542E65"/>
    <w:rsid w:val="00555038"/>
    <w:rsid w:val="0057691B"/>
    <w:rsid w:val="00577A1F"/>
    <w:rsid w:val="005874B7"/>
    <w:rsid w:val="005A0BBC"/>
    <w:rsid w:val="005A416F"/>
    <w:rsid w:val="005B13B5"/>
    <w:rsid w:val="005B42FD"/>
    <w:rsid w:val="005D6EC0"/>
    <w:rsid w:val="005E294D"/>
    <w:rsid w:val="006007B7"/>
    <w:rsid w:val="00614363"/>
    <w:rsid w:val="00623D1A"/>
    <w:rsid w:val="00627E88"/>
    <w:rsid w:val="00630CF6"/>
    <w:rsid w:val="006426D6"/>
    <w:rsid w:val="006520F0"/>
    <w:rsid w:val="006522F9"/>
    <w:rsid w:val="00653F3E"/>
    <w:rsid w:val="00661071"/>
    <w:rsid w:val="00681792"/>
    <w:rsid w:val="00684026"/>
    <w:rsid w:val="00686BFA"/>
    <w:rsid w:val="00690013"/>
    <w:rsid w:val="0069372E"/>
    <w:rsid w:val="006A5733"/>
    <w:rsid w:val="006A7DF9"/>
    <w:rsid w:val="006A7E70"/>
    <w:rsid w:val="006B1847"/>
    <w:rsid w:val="006B3BE1"/>
    <w:rsid w:val="006B628F"/>
    <w:rsid w:val="006B79A7"/>
    <w:rsid w:val="006C7824"/>
    <w:rsid w:val="006D7DE2"/>
    <w:rsid w:val="006F4856"/>
    <w:rsid w:val="00700549"/>
    <w:rsid w:val="00706414"/>
    <w:rsid w:val="00711E47"/>
    <w:rsid w:val="00713963"/>
    <w:rsid w:val="00713A90"/>
    <w:rsid w:val="0073294B"/>
    <w:rsid w:val="0073306E"/>
    <w:rsid w:val="00736C57"/>
    <w:rsid w:val="0074298A"/>
    <w:rsid w:val="00766FA8"/>
    <w:rsid w:val="007749A5"/>
    <w:rsid w:val="00775EBB"/>
    <w:rsid w:val="00790E97"/>
    <w:rsid w:val="007A355A"/>
    <w:rsid w:val="007C3461"/>
    <w:rsid w:val="007D35F8"/>
    <w:rsid w:val="007E075F"/>
    <w:rsid w:val="007F48BE"/>
    <w:rsid w:val="00800994"/>
    <w:rsid w:val="00801492"/>
    <w:rsid w:val="00803673"/>
    <w:rsid w:val="008052A9"/>
    <w:rsid w:val="0082613D"/>
    <w:rsid w:val="00830201"/>
    <w:rsid w:val="00834C8A"/>
    <w:rsid w:val="008414C6"/>
    <w:rsid w:val="008452D8"/>
    <w:rsid w:val="00854C31"/>
    <w:rsid w:val="00863E48"/>
    <w:rsid w:val="008849BC"/>
    <w:rsid w:val="00886C4C"/>
    <w:rsid w:val="00887424"/>
    <w:rsid w:val="00891796"/>
    <w:rsid w:val="008A6045"/>
    <w:rsid w:val="008A68FE"/>
    <w:rsid w:val="008A7367"/>
    <w:rsid w:val="008C10C6"/>
    <w:rsid w:val="008C43C5"/>
    <w:rsid w:val="008F13C9"/>
    <w:rsid w:val="008F6A98"/>
    <w:rsid w:val="008F76F6"/>
    <w:rsid w:val="00907F19"/>
    <w:rsid w:val="00921ED3"/>
    <w:rsid w:val="00940E5D"/>
    <w:rsid w:val="00941B5B"/>
    <w:rsid w:val="00944DCF"/>
    <w:rsid w:val="00975E08"/>
    <w:rsid w:val="00983582"/>
    <w:rsid w:val="0098484A"/>
    <w:rsid w:val="00986B05"/>
    <w:rsid w:val="009B1D5F"/>
    <w:rsid w:val="009B705F"/>
    <w:rsid w:val="009D5F2E"/>
    <w:rsid w:val="009F5DD3"/>
    <w:rsid w:val="00A139BD"/>
    <w:rsid w:val="00A242DF"/>
    <w:rsid w:val="00A31ED4"/>
    <w:rsid w:val="00A34808"/>
    <w:rsid w:val="00A34E03"/>
    <w:rsid w:val="00A4212F"/>
    <w:rsid w:val="00A43523"/>
    <w:rsid w:val="00A44D5F"/>
    <w:rsid w:val="00A47021"/>
    <w:rsid w:val="00A61D57"/>
    <w:rsid w:val="00A6362C"/>
    <w:rsid w:val="00A64B05"/>
    <w:rsid w:val="00A80EDF"/>
    <w:rsid w:val="00A9437D"/>
    <w:rsid w:val="00AA4113"/>
    <w:rsid w:val="00AA5B46"/>
    <w:rsid w:val="00AA72C3"/>
    <w:rsid w:val="00AB138B"/>
    <w:rsid w:val="00AB5559"/>
    <w:rsid w:val="00AC3BE6"/>
    <w:rsid w:val="00AC6D61"/>
    <w:rsid w:val="00AF14B4"/>
    <w:rsid w:val="00AF2CCE"/>
    <w:rsid w:val="00B04D06"/>
    <w:rsid w:val="00B06289"/>
    <w:rsid w:val="00B072D2"/>
    <w:rsid w:val="00B07983"/>
    <w:rsid w:val="00B23C50"/>
    <w:rsid w:val="00B33386"/>
    <w:rsid w:val="00B33FD4"/>
    <w:rsid w:val="00B366A3"/>
    <w:rsid w:val="00B36D11"/>
    <w:rsid w:val="00B42B44"/>
    <w:rsid w:val="00B43305"/>
    <w:rsid w:val="00B54F36"/>
    <w:rsid w:val="00B84C0E"/>
    <w:rsid w:val="00B867AA"/>
    <w:rsid w:val="00B875EB"/>
    <w:rsid w:val="00B94132"/>
    <w:rsid w:val="00B95AE8"/>
    <w:rsid w:val="00BA00E0"/>
    <w:rsid w:val="00BA207E"/>
    <w:rsid w:val="00BB119F"/>
    <w:rsid w:val="00BC0EEC"/>
    <w:rsid w:val="00BC1BC2"/>
    <w:rsid w:val="00BD2775"/>
    <w:rsid w:val="00BE4553"/>
    <w:rsid w:val="00BE50F1"/>
    <w:rsid w:val="00C0555F"/>
    <w:rsid w:val="00C06EFA"/>
    <w:rsid w:val="00C152B8"/>
    <w:rsid w:val="00C1669D"/>
    <w:rsid w:val="00C179DC"/>
    <w:rsid w:val="00C21535"/>
    <w:rsid w:val="00C373D0"/>
    <w:rsid w:val="00C411E9"/>
    <w:rsid w:val="00C4136C"/>
    <w:rsid w:val="00C466DB"/>
    <w:rsid w:val="00C47991"/>
    <w:rsid w:val="00C56F22"/>
    <w:rsid w:val="00C64D73"/>
    <w:rsid w:val="00C80262"/>
    <w:rsid w:val="00C81978"/>
    <w:rsid w:val="00C84509"/>
    <w:rsid w:val="00C86B66"/>
    <w:rsid w:val="00C87BE0"/>
    <w:rsid w:val="00C969C2"/>
    <w:rsid w:val="00CA3846"/>
    <w:rsid w:val="00CA5164"/>
    <w:rsid w:val="00CB3F8D"/>
    <w:rsid w:val="00CB4B13"/>
    <w:rsid w:val="00CE155E"/>
    <w:rsid w:val="00CF4B8F"/>
    <w:rsid w:val="00CF68EE"/>
    <w:rsid w:val="00D136DD"/>
    <w:rsid w:val="00D2064F"/>
    <w:rsid w:val="00D223FC"/>
    <w:rsid w:val="00D249D6"/>
    <w:rsid w:val="00D26FA5"/>
    <w:rsid w:val="00D413A0"/>
    <w:rsid w:val="00D73081"/>
    <w:rsid w:val="00D80125"/>
    <w:rsid w:val="00D86693"/>
    <w:rsid w:val="00D92E54"/>
    <w:rsid w:val="00DB27F4"/>
    <w:rsid w:val="00DC0F64"/>
    <w:rsid w:val="00DC36DD"/>
    <w:rsid w:val="00DE6859"/>
    <w:rsid w:val="00E034F3"/>
    <w:rsid w:val="00E03D56"/>
    <w:rsid w:val="00E24F6D"/>
    <w:rsid w:val="00E4080C"/>
    <w:rsid w:val="00E4107F"/>
    <w:rsid w:val="00E50788"/>
    <w:rsid w:val="00E52DD4"/>
    <w:rsid w:val="00E559E7"/>
    <w:rsid w:val="00E57C49"/>
    <w:rsid w:val="00E71363"/>
    <w:rsid w:val="00E878CD"/>
    <w:rsid w:val="00E879A6"/>
    <w:rsid w:val="00E9452E"/>
    <w:rsid w:val="00E97E0B"/>
    <w:rsid w:val="00EA141F"/>
    <w:rsid w:val="00EA7B84"/>
    <w:rsid w:val="00EC13FB"/>
    <w:rsid w:val="00ED3706"/>
    <w:rsid w:val="00EE1214"/>
    <w:rsid w:val="00EE6648"/>
    <w:rsid w:val="00EF4888"/>
    <w:rsid w:val="00EF5EC9"/>
    <w:rsid w:val="00F0732D"/>
    <w:rsid w:val="00F20804"/>
    <w:rsid w:val="00F25D0B"/>
    <w:rsid w:val="00F33941"/>
    <w:rsid w:val="00F44F2B"/>
    <w:rsid w:val="00F575F0"/>
    <w:rsid w:val="00F577B2"/>
    <w:rsid w:val="00F82175"/>
    <w:rsid w:val="00F84828"/>
    <w:rsid w:val="00F914B9"/>
    <w:rsid w:val="00F93563"/>
    <w:rsid w:val="00F94386"/>
    <w:rsid w:val="00FA299C"/>
    <w:rsid w:val="00FA3AB3"/>
    <w:rsid w:val="00FB55FF"/>
    <w:rsid w:val="00FB5C3C"/>
    <w:rsid w:val="00FC0341"/>
    <w:rsid w:val="00FC3FBF"/>
    <w:rsid w:val="00FC689E"/>
    <w:rsid w:val="00FE019A"/>
    <w:rsid w:val="00FE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64950"/>
  <w15:chartTrackingRefBased/>
  <w15:docId w15:val="{8DAEB5BB-6C57-4FF6-ACFA-29D21DD4D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A7367"/>
    <w:pPr>
      <w:spacing w:before="100" w:beforeAutospacing="1" w:after="100" w:afterAutospacing="1" w:line="240" w:lineRule="auto"/>
    </w:pPr>
    <w:rPr>
      <w:rFonts w:ascii="Calibri" w:hAnsi="Calibri" w:cs="Calibri"/>
      <w:kern w:val="0"/>
      <w14:ligatures w14:val="none"/>
    </w:rPr>
  </w:style>
  <w:style w:type="paragraph" w:styleId="Revision">
    <w:name w:val="Revision"/>
    <w:hidden/>
    <w:uiPriority w:val="99"/>
    <w:semiHidden/>
    <w:rsid w:val="00D136D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B599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B59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B42F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8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FD0CC-94A1-4253-9C3D-B6D76CB7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574</Words>
  <Characters>3273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cp:lastPrinted>2025-05-01T21:03:00Z</cp:lastPrinted>
  <dcterms:created xsi:type="dcterms:W3CDTF">2025-05-05T20:10:00Z</dcterms:created>
  <dcterms:modified xsi:type="dcterms:W3CDTF">2025-05-05T20:10:00Z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