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032513" w14:textId="77777777" w:rsidR="00217D3C" w:rsidRDefault="00217D3C" w:rsidP="002D0E14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bookmarkStart w:id="0" w:name="_Hlk187852562"/>
    </w:p>
    <w:p w14:paraId="4F999E25" w14:textId="77777777" w:rsidR="00217D3C" w:rsidRDefault="00217D3C" w:rsidP="002D0E14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7A9971B3" w14:textId="77777777" w:rsidR="00217D3C" w:rsidRDefault="00217D3C" w:rsidP="002D0E14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4FD5225E" w14:textId="75A11930" w:rsidR="00573FD2" w:rsidRPr="00573FD2" w:rsidRDefault="00573FD2" w:rsidP="002D0E14">
      <w:pPr>
        <w:pStyle w:val="NormalWeb"/>
        <w:spacing w:before="0" w:beforeAutospacing="0" w:after="0" w:afterAutospacing="0"/>
        <w:rPr>
          <w:rFonts w:asciiTheme="minorHAnsi" w:hAnsiTheme="minorHAnsi" w:cstheme="minorBidi"/>
          <w:b/>
          <w:bCs/>
          <w:kern w:val="2"/>
          <w:lang w:val="en-GB"/>
          <w14:ligatures w14:val="standardContextual"/>
        </w:rPr>
      </w:pPr>
      <w:r w:rsidRPr="00573FD2">
        <w:rPr>
          <w:rFonts w:asciiTheme="minorHAnsi" w:hAnsiTheme="minorHAnsi" w:cstheme="minorBidi"/>
          <w:b/>
          <w:bCs/>
          <w:kern w:val="2"/>
          <w:lang w:val="en-GB"/>
          <w14:ligatures w14:val="standardContextual"/>
        </w:rPr>
        <w:t>Portfolio Advisor Group Update April 4</w:t>
      </w:r>
      <w:r w:rsidRPr="00573FD2">
        <w:rPr>
          <w:rFonts w:asciiTheme="minorHAnsi" w:hAnsiTheme="minorHAnsi" w:cstheme="minorBidi"/>
          <w:b/>
          <w:bCs/>
          <w:kern w:val="2"/>
          <w:vertAlign w:val="superscript"/>
          <w:lang w:val="en-GB"/>
          <w14:ligatures w14:val="standardContextual"/>
        </w:rPr>
        <w:t>th</w:t>
      </w:r>
      <w:r w:rsidRPr="00573FD2">
        <w:rPr>
          <w:rFonts w:asciiTheme="minorHAnsi" w:hAnsiTheme="minorHAnsi" w:cstheme="minorBidi"/>
          <w:b/>
          <w:bCs/>
          <w:kern w:val="2"/>
          <w:lang w:val="en-GB"/>
          <w14:ligatures w14:val="standardContextual"/>
        </w:rPr>
        <w:t xml:space="preserve"> 2025</w:t>
      </w:r>
    </w:p>
    <w:p w14:paraId="5CDE1E70" w14:textId="77777777" w:rsidR="00573FD2" w:rsidRDefault="00573FD2" w:rsidP="002D0E14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1FF5D50F" w14:textId="3E945DC5" w:rsidR="008A68FE" w:rsidRDefault="00BE50F1" w:rsidP="002D0E14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Global equity markets </w:t>
      </w:r>
      <w:r w:rsidR="00A44D5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fell more sharply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this week following the revelation from the U.S. </w:t>
      </w:r>
      <w:r w:rsidR="006D7DE2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administration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>that its reciprocal tariffs will be much broader and larger than most investors expected. The</w:t>
      </w:r>
      <w:r w:rsidR="006D7DE2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“Liberation Day” announcement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raised the spectre of a more global trade war between the U.S. and many, if not all, of its trading partners. Below, we summarize </w:t>
      </w:r>
      <w:r w:rsidR="00E50788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recent </w:t>
      </w:r>
      <w:r w:rsidR="00A44D5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trade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>developments</w:t>
      </w:r>
      <w:r w:rsidR="007749A5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, its implications on the economic outlook, </w:t>
      </w:r>
      <w:r w:rsidR="002477A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and </w:t>
      </w:r>
      <w:r w:rsidR="007749A5">
        <w:rPr>
          <w:rFonts w:asciiTheme="minorHAnsi" w:hAnsiTheme="minorHAnsi" w:cstheme="minorBidi"/>
          <w:kern w:val="2"/>
          <w:lang w:val="en-GB"/>
          <w14:ligatures w14:val="standardContextual"/>
        </w:rPr>
        <w:t>the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6D7DE2">
        <w:rPr>
          <w:rFonts w:asciiTheme="minorHAnsi" w:hAnsiTheme="minorHAnsi" w:cstheme="minorBidi"/>
          <w:kern w:val="2"/>
          <w:lang w:val="en-GB"/>
          <w14:ligatures w14:val="standardContextual"/>
        </w:rPr>
        <w:t>response</w:t>
      </w:r>
      <w:r w:rsidR="00E50788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across equity, fixed income, and currency markets</w:t>
      </w:r>
      <w:r w:rsidR="001957FB">
        <w:rPr>
          <w:rFonts w:asciiTheme="minorHAnsi" w:hAnsiTheme="minorHAnsi" w:cstheme="minorBidi"/>
          <w:kern w:val="2"/>
          <w:lang w:val="en-GB"/>
          <w14:ligatures w14:val="standardContextual"/>
        </w:rPr>
        <w:t>.</w:t>
      </w:r>
    </w:p>
    <w:p w14:paraId="2D5BBF07" w14:textId="77777777" w:rsidR="00BE50F1" w:rsidRDefault="00BE50F1" w:rsidP="002D0E14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3579749C" w14:textId="0C11C6BA" w:rsidR="006A5733" w:rsidRDefault="001918C3" w:rsidP="006D7DE2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>T</w:t>
      </w:r>
      <w:r w:rsidR="00BE50F1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 xml:space="preserve">ariffs </w:t>
      </w:r>
      <w:r w:rsidR="006D7DE2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>have now gone global</w:t>
      </w:r>
      <w:r w:rsidR="006D7DE2">
        <w:rPr>
          <w:rFonts w:asciiTheme="minorHAnsi" w:hAnsiTheme="minorHAnsi" w:cstheme="minorBidi"/>
          <w:kern w:val="2"/>
          <w:lang w:val="en-GB"/>
          <w14:ligatures w14:val="standardContextual"/>
        </w:rPr>
        <w:t>.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In the past few days, t</w:t>
      </w:r>
      <w:r w:rsidR="006D7DE2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he U.S. unveiled a 10% baseline tariff on all imports, plus much higher individual </w:t>
      </w:r>
      <w:r w:rsidR="006D7DE2" w:rsidRPr="0050431D">
        <w:rPr>
          <w:rFonts w:asciiTheme="minorHAnsi" w:hAnsiTheme="minorHAnsi" w:cstheme="minorBidi"/>
          <w:kern w:val="2"/>
          <w:lang w:val="en-GB"/>
          <w14:ligatures w14:val="standardContextual"/>
        </w:rPr>
        <w:t>duties to be applied on close to sixty</w:t>
      </w:r>
      <w:r w:rsidR="001957FB" w:rsidRPr="0050431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countries. The average U.S. tariff rate is now estimated to be just above 23%</w:t>
      </w:r>
      <w:r w:rsidR="001957F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, up significantly from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the </w:t>
      </w:r>
      <w:r w:rsidR="001957F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2%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level from </w:t>
      </w:r>
      <w:r w:rsidR="001957FB">
        <w:rPr>
          <w:rFonts w:asciiTheme="minorHAnsi" w:hAnsiTheme="minorHAnsi" w:cstheme="minorBidi"/>
          <w:kern w:val="2"/>
          <w:lang w:val="en-GB"/>
          <w14:ligatures w14:val="standardContextual"/>
        </w:rPr>
        <w:t>the beginning of th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>e</w:t>
      </w:r>
      <w:r w:rsidR="001957F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year</w:t>
      </w:r>
      <w:r w:rsidR="001957FB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 xml:space="preserve">. </w:t>
      </w:r>
      <w:r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 xml:space="preserve">In </w:t>
      </w:r>
      <w:r w:rsidR="00EF4888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 xml:space="preserve">a </w:t>
      </w:r>
      <w:r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 xml:space="preserve">somewhat positive surprise, </w:t>
      </w:r>
      <w:r w:rsidR="006D7DE2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>Canada and Mexico w</w:t>
      </w:r>
      <w:r w:rsidR="001957FB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 xml:space="preserve">ere </w:t>
      </w:r>
      <w:r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 xml:space="preserve">spared, </w:t>
      </w:r>
      <w:r w:rsidR="001957FB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 xml:space="preserve">as neither </w:t>
      </w:r>
      <w:r w:rsidR="009B705F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 xml:space="preserve">country </w:t>
      </w:r>
      <w:r w:rsidR="001957FB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 xml:space="preserve">will face </w:t>
      </w:r>
      <w:r w:rsidR="006D7DE2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>additional levies</w:t>
      </w:r>
      <w:r w:rsidR="001F689B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>.</w:t>
      </w:r>
      <w:r w:rsidR="001F689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This </w:t>
      </w:r>
      <w:r w:rsidR="00A44D5F">
        <w:rPr>
          <w:rFonts w:asciiTheme="minorHAnsi" w:hAnsiTheme="minorHAnsi" w:cstheme="minorBidi"/>
          <w:kern w:val="2"/>
          <w:lang w:val="en-GB"/>
          <w14:ligatures w14:val="standardContextual"/>
        </w:rPr>
        <w:t>remov</w:t>
      </w:r>
      <w:r w:rsidR="001F689B">
        <w:rPr>
          <w:rFonts w:asciiTheme="minorHAnsi" w:hAnsiTheme="minorHAnsi" w:cstheme="minorBidi"/>
          <w:kern w:val="2"/>
          <w:lang w:val="en-GB"/>
          <w14:ligatures w14:val="standardContextual"/>
        </w:rPr>
        <w:t>es</w:t>
      </w:r>
      <w:r w:rsidR="007749A5">
        <w:rPr>
          <w:rFonts w:asciiTheme="minorHAnsi" w:hAnsiTheme="minorHAnsi" w:cstheme="minorBidi"/>
          <w:kern w:val="2"/>
          <w:lang w:val="en-GB"/>
          <w14:ligatures w14:val="standardContextual"/>
        </w:rPr>
        <w:t>, for now,</w:t>
      </w:r>
      <w:r w:rsidR="00A44D5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some of the worst</w:t>
      </w:r>
      <w:r w:rsidR="00FB55FF">
        <w:rPr>
          <w:rFonts w:asciiTheme="minorHAnsi" w:hAnsiTheme="minorHAnsi" w:cstheme="minorBidi"/>
          <w:kern w:val="2"/>
          <w:lang w:val="en-GB"/>
          <w14:ligatures w14:val="standardContextual"/>
        </w:rPr>
        <w:t>-</w:t>
      </w:r>
      <w:r w:rsidR="00A44D5F">
        <w:rPr>
          <w:rFonts w:asciiTheme="minorHAnsi" w:hAnsiTheme="minorHAnsi" w:cstheme="minorBidi"/>
          <w:kern w:val="2"/>
          <w:lang w:val="en-GB"/>
          <w14:ligatures w14:val="standardContextual"/>
        </w:rPr>
        <w:t>case scenarios</w:t>
      </w:r>
      <w:r w:rsidR="00FB55F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7749A5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that investors were anticipating </w:t>
      </w:r>
      <w:r w:rsidR="00FB55FF">
        <w:rPr>
          <w:rFonts w:asciiTheme="minorHAnsi" w:hAnsiTheme="minorHAnsi" w:cstheme="minorBidi"/>
          <w:kern w:val="2"/>
          <w:lang w:val="en-GB"/>
          <w14:ligatures w14:val="standardContextual"/>
        </w:rPr>
        <w:t>for both countries</w:t>
      </w:r>
      <w:r w:rsidR="001957F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. </w:t>
      </w:r>
      <w:r w:rsidR="001957FB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 xml:space="preserve">As a reminder, </w:t>
      </w:r>
      <w:r w:rsidR="00A44D5F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>Canada</w:t>
      </w:r>
      <w:r w:rsidR="006D7DE2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 xml:space="preserve"> </w:t>
      </w:r>
      <w:r w:rsidR="00A44D5F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>is</w:t>
      </w:r>
      <w:r w:rsidR="006D7DE2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 xml:space="preserve"> already facing </w:t>
      </w:r>
      <w:r w:rsidR="00FB55FF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 xml:space="preserve">a </w:t>
      </w:r>
      <w:r w:rsidR="006D7DE2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>25% tariff on goods</w:t>
      </w:r>
      <w:r w:rsidR="001957FB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>, including autos and parts</w:t>
      </w:r>
      <w:r w:rsidR="005A416F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 xml:space="preserve"> made in Canada, </w:t>
      </w:r>
      <w:r w:rsidR="006D7DE2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 xml:space="preserve">not covered under the USMCA trade agreement signed in 2018, </w:t>
      </w:r>
      <w:r w:rsidR="00E50788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 xml:space="preserve">a reduced 10% duty on energy and potash not covered under </w:t>
      </w:r>
      <w:r w:rsidR="009B705F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>USMCA</w:t>
      </w:r>
      <w:r w:rsidR="00E50788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 xml:space="preserve">, and </w:t>
      </w:r>
      <w:r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>a 25% tariff on steel and aluminium</w:t>
      </w:r>
      <w:r w:rsidR="001957FB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>.</w:t>
      </w:r>
    </w:p>
    <w:p w14:paraId="636F8EFE" w14:textId="77777777" w:rsidR="001957FB" w:rsidRDefault="001957FB" w:rsidP="00983582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1B08DB63" w14:textId="18DBB7AD" w:rsidR="00700549" w:rsidRDefault="00700549" w:rsidP="00983582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The market reaction to the </w:t>
      </w:r>
      <w:r w:rsidR="00E50788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tariff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developments was predictable in some cases, and surprising in others. </w:t>
      </w:r>
      <w:r w:rsidR="005139D3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>T</w:t>
      </w:r>
      <w:r w:rsidR="008849BC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 xml:space="preserve">he U.S. </w:t>
      </w:r>
      <w:r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 xml:space="preserve">stock </w:t>
      </w:r>
      <w:r w:rsidR="008849BC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 xml:space="preserve">market </w:t>
      </w:r>
      <w:r w:rsidR="00AF14B4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>bore the brunt of the weakness</w:t>
      </w:r>
      <w:r w:rsidR="008849BC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 xml:space="preserve">, continuing a trend that’s been in place this year. </w:t>
      </w:r>
      <w:r w:rsidR="005139D3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>T</w:t>
      </w:r>
      <w:r w:rsidR="008849BC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>echnology and industrial sectors were particularly weak</w:t>
      </w:r>
      <w:r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 xml:space="preserve"> as investors </w:t>
      </w:r>
      <w:r w:rsidR="009B705F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>are increasingly</w:t>
      </w:r>
      <w:r w:rsidR="00AF14B4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 xml:space="preserve"> </w:t>
      </w:r>
      <w:r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>question</w:t>
      </w:r>
      <w:r w:rsidR="00AF14B4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>ing</w:t>
      </w:r>
      <w:r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 xml:space="preserve"> </w:t>
      </w:r>
      <w:r w:rsidR="009B705F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>the resilience of the U.S. economy</w:t>
      </w:r>
      <w:r w:rsidR="000A50A2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 xml:space="preserve"> </w:t>
      </w:r>
      <w:r w:rsidR="009B705F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 xml:space="preserve">and </w:t>
      </w:r>
      <w:r w:rsidR="00A44D5F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 xml:space="preserve">the </w:t>
      </w:r>
      <w:r w:rsidR="005139D3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>growth expectations</w:t>
      </w:r>
      <w:r w:rsidR="000A50A2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 xml:space="preserve"> embedded in </w:t>
      </w:r>
      <w:r w:rsidR="009B705F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>its stock market</w:t>
      </w:r>
      <w:r w:rsidR="008849BC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>. The Canadian market fared a bit better, with bank stocks demonstrating some resilience</w:t>
      </w:r>
      <w:r w:rsidR="00AF14B4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>,</w:t>
      </w:r>
      <w:r w:rsidR="008849BC" w:rsidRPr="00573FD2">
        <w:rPr>
          <w:rFonts w:asciiTheme="minorHAnsi" w:hAnsiTheme="minorHAnsi" w:cstheme="minorBidi"/>
          <w:kern w:val="2"/>
          <w:highlight w:val="yellow"/>
          <w:lang w:val="en-GB"/>
          <w14:ligatures w14:val="standardContextual"/>
        </w:rPr>
        <w:t xml:space="preserve"> helping to offset some of the weakness from the Energy sector.</w:t>
      </w:r>
      <w:r w:rsidR="008849BC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Overseas equity markets were also lower, albeit to a lesser degree.</w:t>
      </w:r>
    </w:p>
    <w:p w14:paraId="3332C77F" w14:textId="77777777" w:rsidR="00700549" w:rsidRDefault="00700549" w:rsidP="00983582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15DC3C81" w14:textId="68927337" w:rsidR="00EF4888" w:rsidRDefault="00AF14B4" w:rsidP="00EF4888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>
        <w:rPr>
          <w:rFonts w:asciiTheme="minorHAnsi" w:hAnsiTheme="minorHAnsi" w:cstheme="minorBidi"/>
          <w:kern w:val="2"/>
          <w:lang w:val="en-GB"/>
          <w14:ligatures w14:val="standardContextual"/>
        </w:rPr>
        <w:t>Not surprisingly, g</w:t>
      </w:r>
      <w:r w:rsidR="00700549">
        <w:rPr>
          <w:rFonts w:asciiTheme="minorHAnsi" w:hAnsiTheme="minorHAnsi" w:cstheme="minorBidi"/>
          <w:kern w:val="2"/>
          <w:lang w:val="en-GB"/>
          <w14:ligatures w14:val="standardContextual"/>
        </w:rPr>
        <w:t>overnment bond</w:t>
      </w:r>
      <w:r w:rsidR="007749A5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yields moved lower (and prices higher)</w:t>
      </w:r>
      <w:r w:rsidR="00C81978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as investors have grown concerned about global growth and have sought safe-haven assets. </w:t>
      </w:r>
      <w:r w:rsidR="005139D3">
        <w:rPr>
          <w:rFonts w:asciiTheme="minorHAnsi" w:hAnsiTheme="minorHAnsi" w:cstheme="minorBidi"/>
          <w:kern w:val="2"/>
          <w:lang w:val="en-GB"/>
          <w14:ligatures w14:val="standardContextual"/>
        </w:rPr>
        <w:t>T</w:t>
      </w:r>
      <w:r w:rsidR="00700549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he move in U.S. bond yields was </w:t>
      </w:r>
      <w:r w:rsidR="00C64D73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noticeably </w:t>
      </w:r>
      <w:r w:rsidR="00700549">
        <w:rPr>
          <w:rFonts w:asciiTheme="minorHAnsi" w:hAnsiTheme="minorHAnsi" w:cstheme="minorBidi"/>
          <w:kern w:val="2"/>
          <w:lang w:val="en-GB"/>
          <w14:ligatures w14:val="standardContextual"/>
        </w:rPr>
        <w:t>more pronounced than in Canada</w:t>
      </w:r>
      <w:r w:rsidR="00C64D73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. </w:t>
      </w:r>
      <w:r w:rsidR="00EF4888">
        <w:rPr>
          <w:rFonts w:asciiTheme="minorHAnsi" w:hAnsiTheme="minorHAnsi" w:cstheme="minorBidi"/>
          <w:kern w:val="2"/>
          <w:lang w:val="en-GB"/>
          <w14:ligatures w14:val="standardContextual"/>
        </w:rPr>
        <w:t>The bigge</w:t>
      </w:r>
      <w:r w:rsidR="00E50788">
        <w:rPr>
          <w:rFonts w:asciiTheme="minorHAnsi" w:hAnsiTheme="minorHAnsi" w:cstheme="minorBidi"/>
          <w:kern w:val="2"/>
          <w:lang w:val="en-GB"/>
          <w14:ligatures w14:val="standardContextual"/>
        </w:rPr>
        <w:t>r</w:t>
      </w:r>
      <w:r w:rsidR="00EF4888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surprise may have been </w:t>
      </w:r>
      <w:r w:rsidR="00C81978">
        <w:rPr>
          <w:rFonts w:asciiTheme="minorHAnsi" w:hAnsiTheme="minorHAnsi" w:cstheme="minorBidi"/>
          <w:kern w:val="2"/>
          <w:lang w:val="en-GB"/>
          <w14:ligatures w14:val="standardContextual"/>
        </w:rPr>
        <w:t>i</w:t>
      </w:r>
      <w:r w:rsidR="00EF4888">
        <w:rPr>
          <w:rFonts w:asciiTheme="minorHAnsi" w:hAnsiTheme="minorHAnsi" w:cstheme="minorBidi"/>
          <w:kern w:val="2"/>
          <w:lang w:val="en-GB"/>
          <w14:ligatures w14:val="standardContextual"/>
        </w:rPr>
        <w:t>n the currency markets w</w:t>
      </w:r>
      <w:r w:rsidR="00C81978">
        <w:rPr>
          <w:rFonts w:asciiTheme="minorHAnsi" w:hAnsiTheme="minorHAnsi" w:cstheme="minorBidi"/>
          <w:kern w:val="2"/>
          <w:lang w:val="en-GB"/>
          <w14:ligatures w14:val="standardContextual"/>
        </w:rPr>
        <w:t>ith</w:t>
      </w:r>
      <w:r w:rsidR="00EF4888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the Canadian dollar, Euro, and Japanese Yen, among others, r</w:t>
      </w:r>
      <w:r w:rsidR="00C81978">
        <w:rPr>
          <w:rFonts w:asciiTheme="minorHAnsi" w:hAnsiTheme="minorHAnsi" w:cstheme="minorBidi"/>
          <w:kern w:val="2"/>
          <w:lang w:val="en-GB"/>
          <w14:ligatures w14:val="standardContextual"/>
        </w:rPr>
        <w:t>ising</w:t>
      </w:r>
      <w:r w:rsidR="00EF4888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meaningfully following the </w:t>
      </w:r>
      <w:r w:rsidR="00C64D73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tariff </w:t>
      </w:r>
      <w:r w:rsidR="00EF4888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announcement. Traditionally,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the U.S. dollar </w:t>
      </w:r>
      <w:r w:rsidR="00834C8A">
        <w:rPr>
          <w:rFonts w:asciiTheme="minorHAnsi" w:hAnsiTheme="minorHAnsi" w:cstheme="minorBidi"/>
          <w:kern w:val="2"/>
          <w:lang w:val="en-GB"/>
          <w14:ligatures w14:val="standardContextual"/>
        </w:rPr>
        <w:t>has been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the key beneficiary </w:t>
      </w:r>
      <w:r w:rsidR="00EF4888">
        <w:rPr>
          <w:rFonts w:asciiTheme="minorHAnsi" w:hAnsiTheme="minorHAnsi" w:cstheme="minorBidi"/>
          <w:kern w:val="2"/>
          <w:lang w:val="en-GB"/>
          <w14:ligatures w14:val="standardContextual"/>
        </w:rPr>
        <w:t>in a “flight to safety” environment marked by equity market selloffs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>.</w:t>
      </w:r>
      <w:r w:rsidR="00C64D73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But</w:t>
      </w:r>
      <w:r w:rsidR="007749A5">
        <w:rPr>
          <w:rFonts w:asciiTheme="minorHAnsi" w:hAnsiTheme="minorHAnsi" w:cstheme="minorBidi"/>
          <w:kern w:val="2"/>
          <w:lang w:val="en-GB"/>
          <w14:ligatures w14:val="standardContextual"/>
        </w:rPr>
        <w:t>,</w:t>
      </w:r>
      <w:r w:rsidR="00C64D73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that has not been the </w:t>
      </w:r>
      <w:r w:rsidR="00A44D5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case </w:t>
      </w:r>
      <w:r w:rsidR="00FB55FF">
        <w:rPr>
          <w:rFonts w:asciiTheme="minorHAnsi" w:hAnsiTheme="minorHAnsi" w:cstheme="minorBidi"/>
          <w:kern w:val="2"/>
          <w:lang w:val="en-GB"/>
          <w14:ligatures w14:val="standardContextual"/>
        </w:rPr>
        <w:t>recently</w:t>
      </w:r>
      <w:r w:rsidR="007749A5">
        <w:rPr>
          <w:rFonts w:asciiTheme="minorHAnsi" w:hAnsiTheme="minorHAnsi" w:cstheme="minorBidi"/>
          <w:kern w:val="2"/>
          <w:lang w:val="en-GB"/>
          <w14:ligatures w14:val="standardContextual"/>
        </w:rPr>
        <w:t>,</w:t>
      </w:r>
      <w:r w:rsidR="00FB55F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and</w:t>
      </w:r>
      <w:r w:rsidR="00C64D73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E50788">
        <w:rPr>
          <w:rFonts w:asciiTheme="minorHAnsi" w:hAnsiTheme="minorHAnsi" w:cstheme="minorBidi"/>
          <w:kern w:val="2"/>
          <w:lang w:val="en-GB"/>
          <w14:ligatures w14:val="standardContextual"/>
        </w:rPr>
        <w:t>may be</w:t>
      </w:r>
      <w:r w:rsidR="00C64D73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indicative of investors reassessing the</w:t>
      </w:r>
      <w:r w:rsidR="00E50788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U.S. from multiple </w:t>
      </w:r>
      <w:r w:rsidR="00834C8A">
        <w:rPr>
          <w:rFonts w:asciiTheme="minorHAnsi" w:hAnsiTheme="minorHAnsi" w:cstheme="minorBidi"/>
          <w:kern w:val="2"/>
          <w:lang w:val="en-GB"/>
          <w14:ligatures w14:val="standardContextual"/>
        </w:rPr>
        <w:t>p</w:t>
      </w:r>
      <w:r w:rsidR="00E50788">
        <w:rPr>
          <w:rFonts w:asciiTheme="minorHAnsi" w:hAnsiTheme="minorHAnsi" w:cstheme="minorBidi"/>
          <w:kern w:val="2"/>
          <w:lang w:val="en-GB"/>
          <w14:ligatures w14:val="standardContextual"/>
        </w:rPr>
        <w:t>erspectives</w:t>
      </w:r>
      <w:r w:rsidR="00A44D5F">
        <w:rPr>
          <w:rFonts w:asciiTheme="minorHAnsi" w:hAnsiTheme="minorHAnsi" w:cstheme="minorBidi"/>
          <w:kern w:val="2"/>
          <w:lang w:val="en-GB"/>
          <w14:ligatures w14:val="standardContextual"/>
        </w:rPr>
        <w:t>.</w:t>
      </w:r>
    </w:p>
    <w:p w14:paraId="398AD7E0" w14:textId="77777777" w:rsidR="00C81978" w:rsidRDefault="00C81978" w:rsidP="00EF4888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473536F6" w14:textId="6D7E3129" w:rsidR="00C81978" w:rsidRDefault="00C81978" w:rsidP="00C81978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The high level of uncertainty </w:t>
      </w:r>
      <w:r w:rsidR="00891796">
        <w:rPr>
          <w:rFonts w:asciiTheme="minorHAnsi" w:hAnsiTheme="minorHAnsi" w:cstheme="minorBidi"/>
          <w:kern w:val="2"/>
          <w:lang w:val="en-GB"/>
          <w14:ligatures w14:val="standardContextual"/>
        </w:rPr>
        <w:t>in recent months</w:t>
      </w:r>
      <w:r w:rsidR="005139D3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caused by the threat of tariffs </w:t>
      </w:r>
      <w:r w:rsidR="004A60B9">
        <w:rPr>
          <w:rFonts w:asciiTheme="minorHAnsi" w:hAnsiTheme="minorHAnsi" w:cstheme="minorBidi"/>
          <w:kern w:val="2"/>
          <w:lang w:val="en-GB"/>
          <w14:ligatures w14:val="standardContextual"/>
        </w:rPr>
        <w:t>may have</w:t>
      </w:r>
      <w:r w:rsidR="005139D3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4A60B9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already </w:t>
      </w:r>
      <w:r w:rsidR="005139D3">
        <w:rPr>
          <w:rFonts w:asciiTheme="minorHAnsi" w:hAnsiTheme="minorHAnsi" w:cstheme="minorBidi"/>
          <w:kern w:val="2"/>
          <w:lang w:val="en-GB"/>
          <w14:ligatures w14:val="standardContextual"/>
        </w:rPr>
        <w:t>resulted in some economic impact</w:t>
      </w:r>
      <w:r w:rsidR="004A60B9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in the form of slower spending, investment, and activity. </w:t>
      </w:r>
      <w:r w:rsidR="005139D3" w:rsidRPr="00573FD2">
        <w:rPr>
          <w:rFonts w:asciiTheme="minorHAnsi" w:hAnsiTheme="minorHAnsi" w:cstheme="minorBidi"/>
          <w:kern w:val="2"/>
          <w:highlight w:val="green"/>
          <w:lang w:val="en-GB"/>
          <w14:ligatures w14:val="standardContextual"/>
        </w:rPr>
        <w:t>But the tariff announcement over the past week represents a new possible shock to the global economy that could result in higher prices across a range of products, lower spending, and shifting supply chains as businesses and consumers look for substitutes where possible.</w:t>
      </w:r>
      <w:r w:rsidR="005139D3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1B5FFB">
        <w:rPr>
          <w:rFonts w:asciiTheme="minorHAnsi" w:hAnsiTheme="minorHAnsi" w:cstheme="minorBidi"/>
          <w:kern w:val="2"/>
          <w:lang w:val="en-GB"/>
          <w14:ligatures w14:val="standardContextual"/>
        </w:rPr>
        <w:t>And while a recession is by no means a foregone conclusion, the risk of one occurring has risen.</w:t>
      </w:r>
      <w:r w:rsidR="001A567C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Central banks like the U.S. Federal </w:t>
      </w:r>
      <w:r w:rsidR="0089179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Reserve </w:t>
      </w:r>
      <w:r w:rsidR="001A567C">
        <w:rPr>
          <w:rFonts w:asciiTheme="minorHAnsi" w:hAnsiTheme="minorHAnsi" w:cstheme="minorBidi"/>
          <w:kern w:val="2"/>
          <w:lang w:val="en-GB"/>
          <w14:ligatures w14:val="standardContextual"/>
        </w:rPr>
        <w:t>are unlikely to stand pat should economic trends deteriorate but lowering rates in the face of rising prices may be somewhat uncomfortable for them.</w:t>
      </w:r>
    </w:p>
    <w:p w14:paraId="7A8788BD" w14:textId="77777777" w:rsidR="001A567C" w:rsidRDefault="001A567C" w:rsidP="00C81978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01D102E4" w14:textId="5B70C2C4" w:rsidR="001A567C" w:rsidRDefault="001A567C" w:rsidP="001A567C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>
        <w:rPr>
          <w:rFonts w:asciiTheme="minorHAnsi" w:hAnsiTheme="minorHAnsi" w:cstheme="minorBidi"/>
          <w:kern w:val="2"/>
          <w:lang w:val="en-GB"/>
          <w14:ligatures w14:val="standardContextual"/>
        </w:rPr>
        <w:t>We continue to manage portfolios in this environment with a degree of caution, ensuring our equity exposure</w:t>
      </w:r>
      <w:r w:rsidR="00891796">
        <w:rPr>
          <w:rFonts w:asciiTheme="minorHAnsi" w:hAnsiTheme="minorHAnsi" w:cstheme="minorBidi"/>
          <w:kern w:val="2"/>
          <w:lang w:val="en-GB"/>
          <w14:ligatures w14:val="standardContextual"/>
        </w:rPr>
        <w:t>s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89179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have been rebalanced and </w:t>
      </w:r>
      <w:r w:rsidR="0015151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do not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>exceed the targets laid out in the investment policies and financial plans that we have designed for our clients. Those plans assume that m</w:t>
      </w:r>
      <w:r w:rsidR="005139D3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arket drawdowns, such as the one we are living through,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may occur from time to time and to varying degrees. </w:t>
      </w:r>
      <w:r w:rsidR="0015151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Sticking to a plan </w:t>
      </w:r>
      <w:r w:rsidR="00151514">
        <w:rPr>
          <w:rFonts w:asciiTheme="minorHAnsi" w:hAnsiTheme="minorHAnsi" w:cstheme="minorBidi"/>
          <w:kern w:val="2"/>
          <w:lang w:val="en-GB"/>
          <w14:ligatures w14:val="standardContextual"/>
        </w:rPr>
        <w:lastRenderedPageBreak/>
        <w:t xml:space="preserve">ensures </w:t>
      </w:r>
      <w:r w:rsidR="0089179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that </w:t>
      </w:r>
      <w:r w:rsidR="0015151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we </w:t>
      </w:r>
      <w:r w:rsidR="0089179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remain </w:t>
      </w:r>
      <w:r w:rsidR="00151514">
        <w:rPr>
          <w:rFonts w:asciiTheme="minorHAnsi" w:hAnsiTheme="minorHAnsi" w:cstheme="minorBidi"/>
          <w:kern w:val="2"/>
          <w:lang w:val="en-GB"/>
          <w14:ligatures w14:val="standardContextual"/>
        </w:rPr>
        <w:t>disciplined in our approach</w:t>
      </w:r>
      <w:r w:rsidR="0089179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151514">
        <w:rPr>
          <w:rFonts w:asciiTheme="minorHAnsi" w:hAnsiTheme="minorHAnsi" w:cstheme="minorBidi"/>
          <w:kern w:val="2"/>
          <w:lang w:val="en-GB"/>
          <w14:ligatures w14:val="standardContextual"/>
        </w:rPr>
        <w:t>which is particularly important during periods of market duress where emotions can often get in the way.</w:t>
      </w:r>
    </w:p>
    <w:p w14:paraId="5B128C1C" w14:textId="77777777" w:rsidR="007E075F" w:rsidRDefault="007E075F" w:rsidP="003641A8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6203F9B0" w14:textId="73052EF6" w:rsidR="008A7367" w:rsidRPr="003641A8" w:rsidRDefault="008A7367" w:rsidP="003641A8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 w:rsidRPr="008A7367">
        <w:rPr>
          <w:lang w:val="en-GB"/>
        </w:rPr>
        <w:t>Should you have any questions, please feel free to reach out.</w:t>
      </w:r>
      <w:bookmarkEnd w:id="0"/>
    </w:p>
    <w:sectPr w:rsidR="008A7367" w:rsidRPr="003641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362E77"/>
    <w:multiLevelType w:val="hybridMultilevel"/>
    <w:tmpl w:val="3DDC8C74"/>
    <w:lvl w:ilvl="0" w:tplc="34DE7BA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F4F557E"/>
    <w:multiLevelType w:val="hybridMultilevel"/>
    <w:tmpl w:val="4010126E"/>
    <w:lvl w:ilvl="0" w:tplc="11424EB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0321113">
    <w:abstractNumId w:val="1"/>
  </w:num>
  <w:num w:numId="2" w16cid:durableId="17721167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7367"/>
    <w:rsid w:val="0000621C"/>
    <w:rsid w:val="00046910"/>
    <w:rsid w:val="000508A7"/>
    <w:rsid w:val="00057BB1"/>
    <w:rsid w:val="00057C69"/>
    <w:rsid w:val="00057CC9"/>
    <w:rsid w:val="00081E0D"/>
    <w:rsid w:val="000A50A2"/>
    <w:rsid w:val="000A5B97"/>
    <w:rsid w:val="000B2A1D"/>
    <w:rsid w:val="000F6698"/>
    <w:rsid w:val="001067C2"/>
    <w:rsid w:val="00107508"/>
    <w:rsid w:val="0011140F"/>
    <w:rsid w:val="00112A3A"/>
    <w:rsid w:val="001159CD"/>
    <w:rsid w:val="00124637"/>
    <w:rsid w:val="001310D0"/>
    <w:rsid w:val="001429E3"/>
    <w:rsid w:val="00151514"/>
    <w:rsid w:val="00170330"/>
    <w:rsid w:val="00172548"/>
    <w:rsid w:val="001918C3"/>
    <w:rsid w:val="001957FB"/>
    <w:rsid w:val="001A001A"/>
    <w:rsid w:val="001A3728"/>
    <w:rsid w:val="001A567C"/>
    <w:rsid w:val="001A78D5"/>
    <w:rsid w:val="001B146D"/>
    <w:rsid w:val="001B5FFB"/>
    <w:rsid w:val="001B64D6"/>
    <w:rsid w:val="001F689B"/>
    <w:rsid w:val="002024A4"/>
    <w:rsid w:val="00203EB4"/>
    <w:rsid w:val="00217D3C"/>
    <w:rsid w:val="00224F67"/>
    <w:rsid w:val="002434BA"/>
    <w:rsid w:val="00246BB7"/>
    <w:rsid w:val="002477A1"/>
    <w:rsid w:val="00251BE9"/>
    <w:rsid w:val="00257B29"/>
    <w:rsid w:val="002C261A"/>
    <w:rsid w:val="002D0E14"/>
    <w:rsid w:val="002E068A"/>
    <w:rsid w:val="002E3138"/>
    <w:rsid w:val="002E7EFF"/>
    <w:rsid w:val="002F099D"/>
    <w:rsid w:val="002F198A"/>
    <w:rsid w:val="002F32C9"/>
    <w:rsid w:val="003050B9"/>
    <w:rsid w:val="00314507"/>
    <w:rsid w:val="00315326"/>
    <w:rsid w:val="003209B2"/>
    <w:rsid w:val="0033178F"/>
    <w:rsid w:val="00337E9F"/>
    <w:rsid w:val="003445A0"/>
    <w:rsid w:val="00347325"/>
    <w:rsid w:val="003641A8"/>
    <w:rsid w:val="00385020"/>
    <w:rsid w:val="003916D1"/>
    <w:rsid w:val="0039661F"/>
    <w:rsid w:val="003B3F6C"/>
    <w:rsid w:val="004050ED"/>
    <w:rsid w:val="00410FB6"/>
    <w:rsid w:val="00415458"/>
    <w:rsid w:val="00425979"/>
    <w:rsid w:val="00433665"/>
    <w:rsid w:val="00451ECD"/>
    <w:rsid w:val="00456C0A"/>
    <w:rsid w:val="004601C9"/>
    <w:rsid w:val="004660BD"/>
    <w:rsid w:val="00494707"/>
    <w:rsid w:val="004A21E0"/>
    <w:rsid w:val="004A3AD4"/>
    <w:rsid w:val="004A60B9"/>
    <w:rsid w:val="004B599D"/>
    <w:rsid w:val="004C0E85"/>
    <w:rsid w:val="004D4F42"/>
    <w:rsid w:val="0050431D"/>
    <w:rsid w:val="00507422"/>
    <w:rsid w:val="005132CD"/>
    <w:rsid w:val="005139D3"/>
    <w:rsid w:val="00513A25"/>
    <w:rsid w:val="00515728"/>
    <w:rsid w:val="0052178F"/>
    <w:rsid w:val="0052514A"/>
    <w:rsid w:val="00527F3A"/>
    <w:rsid w:val="005325A9"/>
    <w:rsid w:val="00534025"/>
    <w:rsid w:val="00542E65"/>
    <w:rsid w:val="00555038"/>
    <w:rsid w:val="00573FD2"/>
    <w:rsid w:val="00577A1F"/>
    <w:rsid w:val="005874B7"/>
    <w:rsid w:val="005A0BBC"/>
    <w:rsid w:val="005A416F"/>
    <w:rsid w:val="005B13B5"/>
    <w:rsid w:val="005B42FD"/>
    <w:rsid w:val="005D6EC0"/>
    <w:rsid w:val="005E294D"/>
    <w:rsid w:val="006007B7"/>
    <w:rsid w:val="00614363"/>
    <w:rsid w:val="00623D1A"/>
    <w:rsid w:val="00627E88"/>
    <w:rsid w:val="006520F0"/>
    <w:rsid w:val="00653F3E"/>
    <w:rsid w:val="00681792"/>
    <w:rsid w:val="00684026"/>
    <w:rsid w:val="00686BFA"/>
    <w:rsid w:val="00690013"/>
    <w:rsid w:val="0069372E"/>
    <w:rsid w:val="006A5733"/>
    <w:rsid w:val="006A7DF9"/>
    <w:rsid w:val="006A7E70"/>
    <w:rsid w:val="006B1847"/>
    <w:rsid w:val="006B3BE1"/>
    <w:rsid w:val="006B628F"/>
    <w:rsid w:val="006D7DE2"/>
    <w:rsid w:val="006F4856"/>
    <w:rsid w:val="00700549"/>
    <w:rsid w:val="00706414"/>
    <w:rsid w:val="00713963"/>
    <w:rsid w:val="00713A90"/>
    <w:rsid w:val="0073294B"/>
    <w:rsid w:val="0073306E"/>
    <w:rsid w:val="00736C57"/>
    <w:rsid w:val="00752702"/>
    <w:rsid w:val="00766FA8"/>
    <w:rsid w:val="007749A5"/>
    <w:rsid w:val="007C3461"/>
    <w:rsid w:val="007D35F8"/>
    <w:rsid w:val="007E075F"/>
    <w:rsid w:val="007F48BE"/>
    <w:rsid w:val="00800994"/>
    <w:rsid w:val="00801492"/>
    <w:rsid w:val="00803673"/>
    <w:rsid w:val="008052A9"/>
    <w:rsid w:val="0082613D"/>
    <w:rsid w:val="00830201"/>
    <w:rsid w:val="00834C8A"/>
    <w:rsid w:val="008414C6"/>
    <w:rsid w:val="008849BC"/>
    <w:rsid w:val="00886C4C"/>
    <w:rsid w:val="00887424"/>
    <w:rsid w:val="00891796"/>
    <w:rsid w:val="008A6045"/>
    <w:rsid w:val="008A68FE"/>
    <w:rsid w:val="008A7367"/>
    <w:rsid w:val="008C10C6"/>
    <w:rsid w:val="008C43C5"/>
    <w:rsid w:val="008F13C9"/>
    <w:rsid w:val="008F6A98"/>
    <w:rsid w:val="00921ED3"/>
    <w:rsid w:val="00941B5B"/>
    <w:rsid w:val="00944DCF"/>
    <w:rsid w:val="00983582"/>
    <w:rsid w:val="0098484A"/>
    <w:rsid w:val="00986B05"/>
    <w:rsid w:val="009B1D5F"/>
    <w:rsid w:val="009B705F"/>
    <w:rsid w:val="009D5F2E"/>
    <w:rsid w:val="00A242DF"/>
    <w:rsid w:val="00A31ED4"/>
    <w:rsid w:val="00A34808"/>
    <w:rsid w:val="00A34E03"/>
    <w:rsid w:val="00A44D5F"/>
    <w:rsid w:val="00A61D57"/>
    <w:rsid w:val="00A6362C"/>
    <w:rsid w:val="00A64B05"/>
    <w:rsid w:val="00AA4113"/>
    <w:rsid w:val="00AA5B46"/>
    <w:rsid w:val="00AB5559"/>
    <w:rsid w:val="00AC3BE6"/>
    <w:rsid w:val="00AC6D61"/>
    <w:rsid w:val="00AF14B4"/>
    <w:rsid w:val="00B04D06"/>
    <w:rsid w:val="00B06289"/>
    <w:rsid w:val="00B072D2"/>
    <w:rsid w:val="00B23C50"/>
    <w:rsid w:val="00B33386"/>
    <w:rsid w:val="00B366A3"/>
    <w:rsid w:val="00B36D11"/>
    <w:rsid w:val="00B43305"/>
    <w:rsid w:val="00B54F36"/>
    <w:rsid w:val="00B84C0E"/>
    <w:rsid w:val="00B867AA"/>
    <w:rsid w:val="00B875EB"/>
    <w:rsid w:val="00B94132"/>
    <w:rsid w:val="00B95AE8"/>
    <w:rsid w:val="00BA00E0"/>
    <w:rsid w:val="00BA207E"/>
    <w:rsid w:val="00BB119F"/>
    <w:rsid w:val="00BC0EEC"/>
    <w:rsid w:val="00BC1BC2"/>
    <w:rsid w:val="00BE50F1"/>
    <w:rsid w:val="00C06EFA"/>
    <w:rsid w:val="00C152B8"/>
    <w:rsid w:val="00C1669D"/>
    <w:rsid w:val="00C179DC"/>
    <w:rsid w:val="00C21535"/>
    <w:rsid w:val="00C373D0"/>
    <w:rsid w:val="00C411E9"/>
    <w:rsid w:val="00C4136C"/>
    <w:rsid w:val="00C466DB"/>
    <w:rsid w:val="00C47991"/>
    <w:rsid w:val="00C56F22"/>
    <w:rsid w:val="00C64D73"/>
    <w:rsid w:val="00C81978"/>
    <w:rsid w:val="00C84509"/>
    <w:rsid w:val="00C87BE0"/>
    <w:rsid w:val="00CA3846"/>
    <w:rsid w:val="00CA5164"/>
    <w:rsid w:val="00CB3F8D"/>
    <w:rsid w:val="00CB4B13"/>
    <w:rsid w:val="00CE155E"/>
    <w:rsid w:val="00CF4B8F"/>
    <w:rsid w:val="00CF68EE"/>
    <w:rsid w:val="00D136DD"/>
    <w:rsid w:val="00D2064F"/>
    <w:rsid w:val="00D223FC"/>
    <w:rsid w:val="00D249D6"/>
    <w:rsid w:val="00D26FA5"/>
    <w:rsid w:val="00D413A0"/>
    <w:rsid w:val="00D80125"/>
    <w:rsid w:val="00D86693"/>
    <w:rsid w:val="00D92E54"/>
    <w:rsid w:val="00DB27F4"/>
    <w:rsid w:val="00DC36DD"/>
    <w:rsid w:val="00DE6859"/>
    <w:rsid w:val="00E034F3"/>
    <w:rsid w:val="00E24F6D"/>
    <w:rsid w:val="00E4080C"/>
    <w:rsid w:val="00E4107F"/>
    <w:rsid w:val="00E50788"/>
    <w:rsid w:val="00E52DD4"/>
    <w:rsid w:val="00E559E7"/>
    <w:rsid w:val="00E71363"/>
    <w:rsid w:val="00E879A6"/>
    <w:rsid w:val="00E9452E"/>
    <w:rsid w:val="00E97E0B"/>
    <w:rsid w:val="00EA141F"/>
    <w:rsid w:val="00EA7B84"/>
    <w:rsid w:val="00EC13FB"/>
    <w:rsid w:val="00ED3706"/>
    <w:rsid w:val="00EE1214"/>
    <w:rsid w:val="00EE6648"/>
    <w:rsid w:val="00EF4888"/>
    <w:rsid w:val="00EF5EC9"/>
    <w:rsid w:val="00F20804"/>
    <w:rsid w:val="00F25D0B"/>
    <w:rsid w:val="00F33941"/>
    <w:rsid w:val="00F575F0"/>
    <w:rsid w:val="00F82175"/>
    <w:rsid w:val="00F84828"/>
    <w:rsid w:val="00F94386"/>
    <w:rsid w:val="00FA299C"/>
    <w:rsid w:val="00FA3AB3"/>
    <w:rsid w:val="00FB55FF"/>
    <w:rsid w:val="00FB5C3C"/>
    <w:rsid w:val="00FC3FBF"/>
    <w:rsid w:val="00FC689E"/>
    <w:rsid w:val="00FE019A"/>
    <w:rsid w:val="00FE4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264950"/>
  <w15:chartTrackingRefBased/>
  <w15:docId w15:val="{8DAEB5BB-6C57-4FF6-ACFA-29D21DD4D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8A7367"/>
    <w:pPr>
      <w:spacing w:before="100" w:beforeAutospacing="1" w:after="100" w:afterAutospacing="1" w:line="240" w:lineRule="auto"/>
    </w:pPr>
    <w:rPr>
      <w:rFonts w:ascii="Calibri" w:hAnsi="Calibri" w:cs="Calibri"/>
      <w:kern w:val="0"/>
      <w14:ligatures w14:val="none"/>
    </w:rPr>
  </w:style>
  <w:style w:type="paragraph" w:styleId="Revision">
    <w:name w:val="Revision"/>
    <w:hidden/>
    <w:uiPriority w:val="99"/>
    <w:semiHidden/>
    <w:rsid w:val="00D136DD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4B599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B599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B42F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285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76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1FD0CC-94A1-4253-9C3D-B6D76CB781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601</Words>
  <Characters>3428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Humbert, Claudia CH</dc:creator>
  <cp:keywords/>
  <dc:description/>
  <cp:lastModifiedBy>Lee, James B</cp:lastModifiedBy>
  <cp:revision>2</cp:revision>
  <cp:lastPrinted>2025-04-03T21:00:00Z</cp:lastPrinted>
  <dcterms:created xsi:type="dcterms:W3CDTF">2025-04-04T16:06:00Z</dcterms:created>
  <dcterms:modified xsi:type="dcterms:W3CDTF">2025-04-04T16:06:00Z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8f99e99-9b44-4087-9344-0482001c1f1a_Enabled">
    <vt:lpwstr>true</vt:lpwstr>
  </property>
  <property fmtid="{D5CDD505-2E9C-101B-9397-08002B2CF9AE}" pid="3" name="MSIP_Label_b8f99e99-9b44-4087-9344-0482001c1f1a_Method">
    <vt:lpwstr>Privileged</vt:lpwstr>
  </property>
  <property fmtid="{D5CDD505-2E9C-101B-9397-08002B2CF9AE}" pid="4" name="MSIP_Label_b8f99e99-9b44-4087-9344-0482001c1f1a_SiteId">
    <vt:lpwstr>9323b596-236d-4890-bed3-60232a849027</vt:lpwstr>
  </property>
  <property fmtid="{D5CDD505-2E9C-101B-9397-08002B2CF9AE}" pid="5" name="Classification">
    <vt:lpwstr>TT_Public</vt:lpwstr>
  </property>
</Properties>
</file>